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cs="Arial" w:asciiTheme="minorEastAsia" w:hAnsiTheme="minorEastAsia"/>
          <w:color w:val="333333"/>
          <w:sz w:val="50"/>
          <w:szCs w:val="36"/>
        </w:rPr>
      </w:pPr>
      <w:r>
        <w:rPr>
          <w:rFonts w:hint="eastAsia" w:cs="Arial" w:asciiTheme="minorEastAsia" w:hAnsiTheme="minorEastAsia"/>
          <w:b/>
          <w:color w:val="333333"/>
          <w:kern w:val="0"/>
          <w:sz w:val="50"/>
          <w:szCs w:val="36"/>
        </w:rPr>
        <w:t>盐城师范学院食堂直饮水机租赁服务</w:t>
      </w:r>
    </w:p>
    <w:p>
      <w:pPr>
        <w:widowControl/>
        <w:spacing w:line="420" w:lineRule="atLeast"/>
        <w:jc w:val="center"/>
        <w:rPr>
          <w:rFonts w:cs="Arial" w:asciiTheme="minorEastAsia" w:hAnsiTheme="minorEastAsia"/>
          <w:color w:val="333333"/>
          <w:sz w:val="50"/>
          <w:szCs w:val="36"/>
        </w:rPr>
      </w:pPr>
      <w:r>
        <w:rPr>
          <w:rFonts w:hint="eastAsia" w:cs="Arial" w:asciiTheme="minorEastAsia" w:hAnsiTheme="minorEastAsia"/>
          <w:b/>
          <w:color w:val="333333"/>
          <w:kern w:val="0"/>
          <w:sz w:val="50"/>
          <w:szCs w:val="36"/>
        </w:rPr>
        <w:t>招标文件</w:t>
      </w:r>
    </w:p>
    <w:p>
      <w:pPr>
        <w:widowControl/>
        <w:spacing w:line="420" w:lineRule="atLeast"/>
        <w:jc w:val="center"/>
        <w:rPr>
          <w:rFonts w:cs="Arial" w:asciiTheme="minorEastAsia" w:hAnsiTheme="minorEastAsia"/>
          <w:color w:val="333333"/>
          <w:sz w:val="30"/>
          <w:szCs w:val="30"/>
        </w:rPr>
      </w:pPr>
      <w:r>
        <w:rPr>
          <w:rFonts w:hint="eastAsia" w:cs="Arial" w:asciiTheme="minorEastAsia" w:hAnsiTheme="minorEastAsia"/>
          <w:color w:val="333333"/>
          <w:kern w:val="0"/>
          <w:sz w:val="30"/>
          <w:szCs w:val="30"/>
        </w:rPr>
        <w:t> </w:t>
      </w: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hint="eastAsia" w:cs="Arial" w:asciiTheme="minorEastAsia" w:hAnsiTheme="minorEastAsia"/>
          <w:b/>
          <w:color w:val="333333"/>
          <w:kern w:val="0"/>
          <w:sz w:val="34"/>
          <w:szCs w:val="30"/>
        </w:rPr>
      </w:pPr>
      <w:r>
        <w:rPr>
          <w:rFonts w:hint="eastAsia" w:cs="Arial" w:asciiTheme="minorEastAsia" w:hAnsiTheme="minorEastAsia"/>
          <w:b/>
          <w:color w:val="333333"/>
          <w:kern w:val="0"/>
          <w:sz w:val="34"/>
          <w:szCs w:val="30"/>
        </w:rPr>
        <w:t>盐城师范学院</w:t>
      </w:r>
    </w:p>
    <w:p>
      <w:pPr>
        <w:widowControl/>
        <w:spacing w:line="420" w:lineRule="atLeast"/>
        <w:jc w:val="center"/>
        <w:rPr>
          <w:rFonts w:cs="Arial" w:asciiTheme="minorEastAsia" w:hAnsiTheme="minorEastAsia"/>
          <w:color w:val="333333"/>
          <w:sz w:val="34"/>
          <w:szCs w:val="30"/>
        </w:rPr>
      </w:pPr>
      <w:r>
        <w:rPr>
          <w:rFonts w:hint="eastAsia" w:cs="Arial" w:asciiTheme="minorEastAsia" w:hAnsiTheme="minorEastAsia"/>
          <w:b/>
          <w:color w:val="333333"/>
          <w:kern w:val="0"/>
          <w:sz w:val="34"/>
          <w:szCs w:val="30"/>
        </w:rPr>
        <w:t>202</w:t>
      </w:r>
      <w:r>
        <w:rPr>
          <w:rFonts w:hint="eastAsia" w:cs="Arial" w:asciiTheme="minorEastAsia" w:hAnsiTheme="minorEastAsia"/>
          <w:b/>
          <w:color w:val="333333"/>
          <w:kern w:val="0"/>
          <w:sz w:val="34"/>
          <w:szCs w:val="30"/>
          <w:lang w:val="en-US" w:eastAsia="zh-CN"/>
        </w:rPr>
        <w:t>4</w:t>
      </w:r>
      <w:r>
        <w:rPr>
          <w:rFonts w:hint="eastAsia" w:cs="Arial" w:asciiTheme="minorEastAsia" w:hAnsiTheme="minorEastAsia"/>
          <w:b/>
          <w:color w:val="333333"/>
          <w:kern w:val="0"/>
          <w:sz w:val="34"/>
          <w:szCs w:val="30"/>
        </w:rPr>
        <w:t>年7月</w:t>
      </w:r>
    </w:p>
    <w:p>
      <w:pPr>
        <w:widowControl/>
        <w:jc w:val="left"/>
        <w:rPr>
          <w:rFonts w:ascii="Arial" w:hAnsi="Arial" w:eastAsia="宋体" w:cs="Arial"/>
          <w:color w:val="333333"/>
          <w:kern w:val="0"/>
          <w:szCs w:val="21"/>
        </w:rPr>
      </w:pPr>
      <w:r>
        <w:rPr>
          <w:rFonts w:ascii="Arial" w:hAnsi="Arial" w:eastAsia="宋体" w:cs="Arial"/>
          <w:color w:val="333333"/>
          <w:kern w:val="0"/>
          <w:szCs w:val="21"/>
        </w:rPr>
        <w:br w:type="page"/>
      </w:r>
    </w:p>
    <w:p>
      <w:pPr>
        <w:pageBreakBefore/>
        <w:autoSpaceDE w:val="0"/>
        <w:autoSpaceDN w:val="0"/>
        <w:adjustRightInd w:val="0"/>
        <w:spacing w:line="440" w:lineRule="exact"/>
        <w:jc w:val="center"/>
        <w:outlineLvl w:val="0"/>
        <w:rPr>
          <w:rFonts w:ascii="黑体" w:hAnsi="Times New Roman" w:eastAsia="黑体" w:cs="黑体"/>
          <w:b/>
          <w:sz w:val="44"/>
          <w:szCs w:val="44"/>
          <w:lang w:val="zh-CN"/>
        </w:rPr>
      </w:pPr>
      <w:r>
        <w:rPr>
          <w:rFonts w:hint="eastAsia" w:ascii="黑体" w:hAnsi="Times New Roman" w:eastAsia="黑体" w:cs="黑体"/>
          <w:b/>
          <w:sz w:val="44"/>
          <w:szCs w:val="44"/>
          <w:lang w:val="zh-CN"/>
        </w:rPr>
        <w:t>招标公告</w:t>
      </w:r>
    </w:p>
    <w:p>
      <w:pPr>
        <w:widowControl/>
        <w:spacing w:line="440" w:lineRule="exact"/>
        <w:ind w:firstLine="480"/>
        <w:jc w:val="left"/>
        <w:rPr>
          <w:rFonts w:ascii="宋体" w:hAnsi="宋体" w:cs="宋体"/>
          <w:kern w:val="0"/>
          <w:sz w:val="24"/>
        </w:rPr>
      </w:pPr>
    </w:p>
    <w:p>
      <w:pPr>
        <w:widowControl/>
        <w:spacing w:line="440" w:lineRule="exact"/>
        <w:ind w:firstLine="480"/>
        <w:jc w:val="left"/>
        <w:rPr>
          <w:rFonts w:cs="宋体" w:asciiTheme="minorEastAsia" w:hAnsiTheme="minorEastAsia"/>
          <w:kern w:val="0"/>
          <w:sz w:val="24"/>
        </w:rPr>
      </w:pPr>
      <w:r>
        <w:rPr>
          <w:rFonts w:hint="eastAsia" w:cs="宋体" w:asciiTheme="minorEastAsia" w:hAnsiTheme="minorEastAsia"/>
          <w:kern w:val="0"/>
          <w:sz w:val="24"/>
        </w:rPr>
        <w:t>盐</w:t>
      </w:r>
      <w:r>
        <w:rPr>
          <w:rFonts w:hint="eastAsia" w:cs="Dotum" w:asciiTheme="minorEastAsia" w:hAnsiTheme="minorEastAsia"/>
          <w:kern w:val="0"/>
          <w:sz w:val="24"/>
        </w:rPr>
        <w:t>城</w:t>
      </w:r>
      <w:r>
        <w:rPr>
          <w:rFonts w:hint="eastAsia" w:cs="宋体" w:asciiTheme="minorEastAsia" w:hAnsiTheme="minorEastAsia"/>
          <w:kern w:val="0"/>
          <w:sz w:val="24"/>
        </w:rPr>
        <w:t>师</w:t>
      </w:r>
      <w:r>
        <w:rPr>
          <w:rFonts w:hint="eastAsia" w:cs="Dotum" w:asciiTheme="minorEastAsia" w:hAnsiTheme="minorEastAsia"/>
          <w:kern w:val="0"/>
          <w:sz w:val="24"/>
        </w:rPr>
        <w:t>范</w:t>
      </w:r>
      <w:r>
        <w:rPr>
          <w:rFonts w:hint="eastAsia" w:cs="宋体" w:asciiTheme="minorEastAsia" w:hAnsiTheme="minorEastAsia"/>
          <w:kern w:val="0"/>
          <w:sz w:val="24"/>
        </w:rPr>
        <w:t>学</w:t>
      </w:r>
      <w:r>
        <w:rPr>
          <w:rFonts w:hint="eastAsia" w:cs="Dotum" w:asciiTheme="minorEastAsia" w:hAnsiTheme="minorEastAsia"/>
          <w:kern w:val="0"/>
          <w:sz w:val="24"/>
        </w:rPr>
        <w:t>院</w:t>
      </w:r>
      <w:r>
        <w:rPr>
          <w:rFonts w:hint="eastAsia" w:cs="宋体" w:asciiTheme="minorEastAsia" w:hAnsiTheme="minorEastAsia"/>
          <w:kern w:val="0"/>
          <w:sz w:val="24"/>
        </w:rPr>
        <w:t>现</w:t>
      </w:r>
      <w:r>
        <w:rPr>
          <w:rFonts w:hint="eastAsia" w:cs="Dotum" w:asciiTheme="minorEastAsia" w:hAnsiTheme="minorEastAsia"/>
          <w:kern w:val="0"/>
          <w:sz w:val="24"/>
        </w:rPr>
        <w:t>就</w:t>
      </w:r>
      <w:r>
        <w:rPr>
          <w:rFonts w:hint="eastAsia" w:cs="Dotum" w:asciiTheme="minorEastAsia" w:hAnsiTheme="minorEastAsia"/>
          <w:kern w:val="0"/>
          <w:sz w:val="24"/>
          <w:u w:val="single"/>
        </w:rPr>
        <w:t>盐城师范学院食堂直饮水机租赁服务</w:t>
      </w:r>
      <w:r>
        <w:rPr>
          <w:rFonts w:hint="eastAsia" w:cs="宋体" w:asciiTheme="minorEastAsia" w:hAnsiTheme="minorEastAsia"/>
          <w:kern w:val="0"/>
          <w:sz w:val="24"/>
        </w:rPr>
        <w:t>项目进</w:t>
      </w:r>
      <w:r>
        <w:rPr>
          <w:rFonts w:hint="eastAsia" w:cs="Dotum" w:asciiTheme="minorEastAsia" w:hAnsiTheme="minorEastAsia"/>
          <w:kern w:val="0"/>
          <w:sz w:val="24"/>
        </w:rPr>
        <w:t>行公</w:t>
      </w:r>
      <w:r>
        <w:rPr>
          <w:rFonts w:hint="eastAsia" w:cs="宋体" w:asciiTheme="minorEastAsia" w:hAnsiTheme="minorEastAsia"/>
          <w:kern w:val="0"/>
          <w:sz w:val="24"/>
        </w:rPr>
        <w:t>开</w:t>
      </w:r>
      <w:r>
        <w:rPr>
          <w:rFonts w:hint="eastAsia" w:cs="Dotum" w:asciiTheme="minorEastAsia" w:hAnsiTheme="minorEastAsia"/>
          <w:kern w:val="0"/>
          <w:sz w:val="24"/>
        </w:rPr>
        <w:t>招</w:t>
      </w:r>
      <w:r>
        <w:rPr>
          <w:rFonts w:hint="eastAsia" w:cs="宋体" w:asciiTheme="minorEastAsia" w:hAnsiTheme="minorEastAsia"/>
          <w:kern w:val="0"/>
          <w:sz w:val="24"/>
        </w:rPr>
        <w:t>标</w:t>
      </w:r>
      <w:r>
        <w:rPr>
          <w:rFonts w:hint="eastAsia" w:cs="Dotum" w:asciiTheme="minorEastAsia" w:hAnsiTheme="minorEastAsia"/>
          <w:kern w:val="0"/>
          <w:sz w:val="24"/>
        </w:rPr>
        <w:t>采</w:t>
      </w:r>
      <w:r>
        <w:rPr>
          <w:rFonts w:hint="eastAsia" w:cs="宋体" w:asciiTheme="minorEastAsia" w:hAnsiTheme="minorEastAsia"/>
          <w:kern w:val="0"/>
          <w:sz w:val="24"/>
        </w:rPr>
        <w:t>购</w:t>
      </w:r>
      <w:r>
        <w:rPr>
          <w:rFonts w:hint="eastAsia" w:cs="Dotum" w:asciiTheme="minorEastAsia" w:hAnsiTheme="minorEastAsia"/>
          <w:kern w:val="0"/>
          <w:sz w:val="24"/>
        </w:rPr>
        <w:t>，</w:t>
      </w:r>
      <w:r>
        <w:rPr>
          <w:rFonts w:hint="eastAsia" w:cs="宋体" w:asciiTheme="minorEastAsia" w:hAnsiTheme="minorEastAsia"/>
          <w:kern w:val="0"/>
          <w:sz w:val="24"/>
        </w:rPr>
        <w:t>欢</w:t>
      </w:r>
      <w:r>
        <w:rPr>
          <w:rFonts w:hint="eastAsia" w:cs="Dotum" w:asciiTheme="minorEastAsia" w:hAnsiTheme="minorEastAsia"/>
          <w:kern w:val="0"/>
          <w:sz w:val="24"/>
        </w:rPr>
        <w:t>迎符合相</w:t>
      </w:r>
      <w:r>
        <w:rPr>
          <w:rFonts w:hint="eastAsia" w:cs="宋体" w:asciiTheme="minorEastAsia" w:hAnsiTheme="minorEastAsia"/>
          <w:kern w:val="0"/>
          <w:sz w:val="24"/>
        </w:rPr>
        <w:t>关条</w:t>
      </w:r>
      <w:r>
        <w:rPr>
          <w:rFonts w:hint="eastAsia" w:cs="Dotum" w:asciiTheme="minorEastAsia" w:hAnsiTheme="minorEastAsia"/>
          <w:kern w:val="0"/>
          <w:sz w:val="24"/>
        </w:rPr>
        <w:t>件的合格供</w:t>
      </w:r>
      <w:r>
        <w:rPr>
          <w:rFonts w:hint="eastAsia" w:cs="宋体" w:asciiTheme="minorEastAsia" w:hAnsiTheme="minorEastAsia"/>
          <w:kern w:val="0"/>
          <w:sz w:val="24"/>
        </w:rPr>
        <w:t>应</w:t>
      </w:r>
      <w:r>
        <w:rPr>
          <w:rFonts w:hint="eastAsia" w:cs="Dotum" w:asciiTheme="minorEastAsia" w:hAnsiTheme="minorEastAsia"/>
          <w:kern w:val="0"/>
          <w:sz w:val="24"/>
        </w:rPr>
        <w:t>商投</w:t>
      </w:r>
      <w:r>
        <w:rPr>
          <w:rFonts w:hint="eastAsia" w:cs="宋体" w:asciiTheme="minorEastAsia" w:hAnsiTheme="minorEastAsia"/>
          <w:kern w:val="0"/>
          <w:sz w:val="24"/>
        </w:rPr>
        <w:t>标</w:t>
      </w:r>
      <w:r>
        <w:rPr>
          <w:rFonts w:hint="eastAsia" w:cs="Dotum" w:asciiTheme="minorEastAsia" w:hAnsiTheme="minorEastAsia"/>
          <w:kern w:val="0"/>
          <w:sz w:val="24"/>
        </w:rPr>
        <w:t>。</w:t>
      </w:r>
    </w:p>
    <w:p>
      <w:pPr>
        <w:widowControl/>
        <w:spacing w:line="440" w:lineRule="exact"/>
        <w:ind w:firstLine="482" w:firstLineChars="200"/>
        <w:jc w:val="left"/>
        <w:rPr>
          <w:rFonts w:hint="default" w:cs="宋体" w:asciiTheme="minorEastAsia" w:hAnsiTheme="minorEastAsia" w:eastAsiaTheme="minorEastAsia"/>
          <w:b/>
          <w:kern w:val="0"/>
          <w:sz w:val="24"/>
          <w:lang w:val="en-US" w:eastAsia="zh-CN"/>
        </w:rPr>
      </w:pPr>
      <w:r>
        <w:rPr>
          <w:rFonts w:hint="eastAsia" w:cs="宋体" w:asciiTheme="minorEastAsia" w:hAnsiTheme="minorEastAsia"/>
          <w:b/>
          <w:kern w:val="0"/>
          <w:sz w:val="24"/>
        </w:rPr>
        <w:t>一、项</w:t>
      </w:r>
      <w:r>
        <w:rPr>
          <w:rFonts w:hint="eastAsia" w:cs="Dotum" w:asciiTheme="minorEastAsia" w:hAnsiTheme="minorEastAsia"/>
          <w:b/>
          <w:kern w:val="0"/>
          <w:sz w:val="24"/>
        </w:rPr>
        <w:t>目名</w:t>
      </w:r>
      <w:r>
        <w:rPr>
          <w:rFonts w:hint="eastAsia" w:cs="宋体" w:asciiTheme="minorEastAsia" w:hAnsiTheme="minorEastAsia"/>
          <w:b/>
          <w:kern w:val="0"/>
          <w:sz w:val="24"/>
        </w:rPr>
        <w:t>称</w:t>
      </w:r>
      <w:r>
        <w:rPr>
          <w:rFonts w:hint="eastAsia" w:cs="宋体" w:asciiTheme="minorEastAsia" w:hAnsiTheme="minorEastAsia"/>
          <w:b/>
          <w:kern w:val="0"/>
          <w:sz w:val="24"/>
          <w:lang w:val="en-US" w:eastAsia="zh-CN"/>
        </w:rPr>
        <w:t>及编号</w:t>
      </w:r>
    </w:p>
    <w:p>
      <w:pPr>
        <w:widowControl/>
        <w:spacing w:line="440" w:lineRule="exact"/>
        <w:ind w:firstLine="480"/>
        <w:jc w:val="left"/>
        <w:rPr>
          <w:rFonts w:hint="eastAsia" w:cs="Dotum" w:asciiTheme="minorEastAsia" w:hAnsiTheme="minorEastAsia"/>
          <w:kern w:val="0"/>
          <w:sz w:val="24"/>
          <w:u w:val="single"/>
        </w:rPr>
      </w:pPr>
      <w:r>
        <w:rPr>
          <w:rFonts w:hint="eastAsia" w:cs="宋体" w:asciiTheme="minorEastAsia" w:hAnsiTheme="minorEastAsia"/>
          <w:kern w:val="0"/>
          <w:sz w:val="24"/>
        </w:rPr>
        <w:t>项</w:t>
      </w:r>
      <w:r>
        <w:rPr>
          <w:rFonts w:hint="eastAsia" w:cs="Dotum" w:asciiTheme="minorEastAsia" w:hAnsiTheme="minorEastAsia"/>
          <w:kern w:val="0"/>
          <w:sz w:val="24"/>
        </w:rPr>
        <w:t>目名</w:t>
      </w:r>
      <w:r>
        <w:rPr>
          <w:rFonts w:hint="eastAsia" w:cs="宋体" w:asciiTheme="minorEastAsia" w:hAnsiTheme="minorEastAsia"/>
          <w:kern w:val="0"/>
          <w:sz w:val="24"/>
        </w:rPr>
        <w:t>称</w:t>
      </w:r>
      <w:r>
        <w:rPr>
          <w:rFonts w:hint="eastAsia" w:cs="Dotum" w:asciiTheme="minorEastAsia" w:hAnsiTheme="minorEastAsia"/>
          <w:kern w:val="0"/>
          <w:sz w:val="24"/>
        </w:rPr>
        <w:t>：</w:t>
      </w:r>
      <w:r>
        <w:rPr>
          <w:rFonts w:hint="eastAsia" w:cs="Dotum" w:asciiTheme="minorEastAsia" w:hAnsiTheme="minorEastAsia"/>
          <w:kern w:val="0"/>
          <w:sz w:val="24"/>
          <w:u w:val="single"/>
        </w:rPr>
        <w:t>盐城师范学院食堂直饮水机租赁服务</w:t>
      </w:r>
    </w:p>
    <w:p>
      <w:pPr>
        <w:widowControl/>
        <w:spacing w:line="440" w:lineRule="exact"/>
        <w:ind w:firstLine="480"/>
        <w:jc w:val="left"/>
        <w:rPr>
          <w:rFonts w:hint="default" w:cs="Dotum" w:asciiTheme="minorEastAsia" w:hAnsiTheme="minorEastAsia" w:eastAsiaTheme="minorEastAsia"/>
          <w:kern w:val="0"/>
          <w:sz w:val="24"/>
          <w:u w:val="single"/>
          <w:lang w:val="en-US" w:eastAsia="zh-CN"/>
        </w:rPr>
      </w:pPr>
      <w:r>
        <w:rPr>
          <w:rFonts w:hint="eastAsia" w:cs="宋体" w:asciiTheme="minorEastAsia" w:hAnsiTheme="minorEastAsia"/>
          <w:kern w:val="0"/>
          <w:sz w:val="24"/>
          <w:lang w:val="en-US" w:eastAsia="zh-CN"/>
        </w:rPr>
        <w:t>项目编号：</w:t>
      </w:r>
      <w:r>
        <w:rPr>
          <w:rFonts w:hint="eastAsia" w:cs="Dotum" w:asciiTheme="minorEastAsia" w:hAnsiTheme="minorEastAsia"/>
          <w:kern w:val="0"/>
          <w:sz w:val="24"/>
          <w:u w:val="single"/>
          <w:lang w:val="en-US" w:eastAsia="zh-CN"/>
        </w:rPr>
        <w:t>YSHQ2024-ZB-0703</w:t>
      </w:r>
    </w:p>
    <w:p>
      <w:pPr>
        <w:widowControl/>
        <w:spacing w:line="44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二、项</w:t>
      </w:r>
      <w:r>
        <w:rPr>
          <w:rFonts w:hint="eastAsia" w:cs="Dotum" w:asciiTheme="minorEastAsia" w:hAnsiTheme="minorEastAsia"/>
          <w:b/>
          <w:kern w:val="0"/>
          <w:sz w:val="24"/>
        </w:rPr>
        <w:t>目</w:t>
      </w:r>
      <w:r>
        <w:rPr>
          <w:rFonts w:hint="eastAsia" w:cs="宋体" w:asciiTheme="minorEastAsia" w:hAnsiTheme="minorEastAsia"/>
          <w:b/>
          <w:kern w:val="0"/>
          <w:sz w:val="24"/>
        </w:rPr>
        <w:t>简</w:t>
      </w:r>
      <w:r>
        <w:rPr>
          <w:rFonts w:hint="eastAsia" w:cs="Dotum" w:asciiTheme="minorEastAsia" w:hAnsiTheme="minorEastAsia"/>
          <w:b/>
          <w:kern w:val="0"/>
          <w:sz w:val="24"/>
        </w:rPr>
        <w:t>要</w:t>
      </w:r>
      <w:r>
        <w:rPr>
          <w:rFonts w:hint="eastAsia" w:cs="宋体" w:asciiTheme="minorEastAsia" w:hAnsiTheme="minorEastAsia"/>
          <w:b/>
          <w:kern w:val="0"/>
          <w:sz w:val="24"/>
        </w:rPr>
        <w:t>说</w:t>
      </w:r>
      <w:r>
        <w:rPr>
          <w:rFonts w:hint="eastAsia" w:cs="Dotum" w:asciiTheme="minorEastAsia" w:hAnsiTheme="minorEastAsia"/>
          <w:b/>
          <w:kern w:val="0"/>
          <w:sz w:val="24"/>
        </w:rPr>
        <w:t>明</w:t>
      </w:r>
    </w:p>
    <w:p>
      <w:pPr>
        <w:widowControl/>
        <w:spacing w:line="440" w:lineRule="exact"/>
        <w:ind w:firstLine="480"/>
        <w:jc w:val="left"/>
        <w:rPr>
          <w:rFonts w:cs="宋体" w:asciiTheme="minorEastAsia" w:hAnsiTheme="minorEastAsia"/>
          <w:kern w:val="0"/>
          <w:sz w:val="24"/>
        </w:rPr>
      </w:pPr>
      <w:r>
        <w:rPr>
          <w:rFonts w:hint="eastAsia" w:cs="宋体" w:asciiTheme="minorEastAsia" w:hAnsiTheme="minorEastAsia"/>
          <w:kern w:val="0"/>
          <w:sz w:val="24"/>
        </w:rPr>
        <w:t>本项目服务期限为2年，即2024.07.16-202</w:t>
      </w:r>
      <w:r>
        <w:rPr>
          <w:rFonts w:hint="eastAsia" w:cs="宋体" w:asciiTheme="minorEastAsia" w:hAnsiTheme="minorEastAsia"/>
          <w:kern w:val="0"/>
          <w:sz w:val="24"/>
          <w:lang w:val="en-US" w:eastAsia="zh-CN"/>
        </w:rPr>
        <w:t>6</w:t>
      </w:r>
      <w:r>
        <w:rPr>
          <w:rFonts w:hint="eastAsia" w:cs="宋体" w:asciiTheme="minorEastAsia" w:hAnsiTheme="minorEastAsia"/>
          <w:kern w:val="0"/>
          <w:sz w:val="24"/>
        </w:rPr>
        <w:t>.07.15。设定最高限价人民币</w:t>
      </w:r>
      <w:r>
        <w:rPr>
          <w:rFonts w:hint="eastAsia" w:cs="宋体" w:asciiTheme="minorEastAsia" w:hAnsiTheme="minorEastAsia"/>
          <w:kern w:val="0"/>
          <w:sz w:val="24"/>
          <w:lang w:val="en-US" w:eastAsia="zh-CN"/>
        </w:rPr>
        <w:t>26600</w:t>
      </w:r>
      <w:r>
        <w:rPr>
          <w:rFonts w:hint="eastAsia" w:cs="宋体" w:asciiTheme="minorEastAsia" w:hAnsiTheme="minorEastAsia"/>
          <w:kern w:val="0"/>
          <w:sz w:val="24"/>
        </w:rPr>
        <w:t>元</w:t>
      </w:r>
      <w:r>
        <w:rPr>
          <w:rFonts w:hint="eastAsia" w:cs="宋体" w:asciiTheme="minorEastAsia" w:hAnsiTheme="minorEastAsia"/>
          <w:kern w:val="0"/>
          <w:sz w:val="24"/>
          <w:lang w:eastAsia="zh-CN"/>
        </w:rPr>
        <w:t>（</w:t>
      </w:r>
      <w:r>
        <w:rPr>
          <w:rFonts w:hint="eastAsia" w:cs="宋体" w:asciiTheme="minorEastAsia" w:hAnsiTheme="minorEastAsia"/>
          <w:kern w:val="0"/>
          <w:sz w:val="24"/>
          <w:lang w:val="en-US" w:eastAsia="zh-CN"/>
        </w:rPr>
        <w:t>两年</w:t>
      </w:r>
      <w:r>
        <w:rPr>
          <w:rFonts w:hint="eastAsia" w:cs="宋体" w:asciiTheme="minorEastAsia" w:hAnsiTheme="minorEastAsia"/>
          <w:kern w:val="0"/>
          <w:sz w:val="24"/>
          <w:lang w:eastAsia="zh-CN"/>
        </w:rPr>
        <w:t>）</w:t>
      </w:r>
      <w:r>
        <w:rPr>
          <w:rFonts w:hint="eastAsia" w:cs="宋体" w:asciiTheme="minorEastAsia" w:hAnsiTheme="minorEastAsia"/>
          <w:kern w:val="0"/>
          <w:sz w:val="24"/>
        </w:rPr>
        <w:t>，</w:t>
      </w:r>
      <w:r>
        <w:rPr>
          <w:rFonts w:cs="宋体" w:asciiTheme="minorEastAsia" w:hAnsiTheme="minorEastAsia"/>
          <w:kern w:val="0"/>
          <w:sz w:val="24"/>
        </w:rPr>
        <w:t>报价包含</w:t>
      </w:r>
      <w:r>
        <w:rPr>
          <w:rFonts w:hint="eastAsia" w:cs="宋体" w:asciiTheme="minorEastAsia" w:hAnsiTheme="minorEastAsia"/>
          <w:kern w:val="0"/>
          <w:sz w:val="24"/>
        </w:rPr>
        <w:t>设备</w:t>
      </w:r>
      <w:r>
        <w:rPr>
          <w:rFonts w:cs="宋体" w:asciiTheme="minorEastAsia" w:hAnsiTheme="minorEastAsia"/>
          <w:kern w:val="0"/>
          <w:sz w:val="24"/>
        </w:rPr>
        <w:t>及</w:t>
      </w:r>
      <w:r>
        <w:rPr>
          <w:rFonts w:hint="eastAsia" w:cs="宋体" w:asciiTheme="minorEastAsia" w:hAnsiTheme="minorEastAsia"/>
          <w:kern w:val="0"/>
          <w:sz w:val="24"/>
        </w:rPr>
        <w:t>货品</w:t>
      </w:r>
      <w:r>
        <w:rPr>
          <w:rFonts w:cs="宋体" w:asciiTheme="minorEastAsia" w:hAnsiTheme="minorEastAsia"/>
          <w:kern w:val="0"/>
          <w:sz w:val="24"/>
        </w:rPr>
        <w:t>运输、</w:t>
      </w:r>
      <w:r>
        <w:rPr>
          <w:rFonts w:hint="eastAsia" w:cs="宋体" w:asciiTheme="minorEastAsia" w:hAnsiTheme="minorEastAsia"/>
          <w:kern w:val="0"/>
          <w:sz w:val="24"/>
        </w:rPr>
        <w:t>安装</w:t>
      </w:r>
      <w:r>
        <w:rPr>
          <w:rFonts w:cs="宋体" w:asciiTheme="minorEastAsia" w:hAnsiTheme="minorEastAsia"/>
          <w:kern w:val="0"/>
          <w:sz w:val="24"/>
        </w:rPr>
        <w:t>、</w:t>
      </w:r>
      <w:r>
        <w:rPr>
          <w:rFonts w:hint="eastAsia" w:cs="宋体" w:asciiTheme="minorEastAsia" w:hAnsiTheme="minorEastAsia"/>
          <w:kern w:val="0"/>
          <w:sz w:val="24"/>
        </w:rPr>
        <w:t>维修</w:t>
      </w:r>
      <w:r>
        <w:rPr>
          <w:rFonts w:cs="宋体" w:asciiTheme="minorEastAsia" w:hAnsiTheme="minorEastAsia"/>
          <w:kern w:val="0"/>
          <w:sz w:val="24"/>
        </w:rPr>
        <w:t>、税金等</w:t>
      </w:r>
      <w:r>
        <w:rPr>
          <w:rFonts w:hint="eastAsia" w:cs="宋体" w:asciiTheme="minorEastAsia" w:hAnsiTheme="minorEastAsia"/>
          <w:kern w:val="0"/>
          <w:sz w:val="24"/>
        </w:rPr>
        <w:t>全部费用。</w:t>
      </w:r>
    </w:p>
    <w:p>
      <w:pPr>
        <w:pStyle w:val="3"/>
        <w:spacing w:line="400" w:lineRule="exact"/>
        <w:ind w:firstLine="480"/>
        <w:rPr>
          <w:rFonts w:hint="eastAsia" w:cs="宋体" w:asciiTheme="minorEastAsia" w:hAnsi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设备名称：60L步进式开水器</w:t>
      </w:r>
      <w:r>
        <w:rPr>
          <w:rFonts w:hint="eastAsia" w:cs="宋体" w:asciiTheme="minorEastAsia" w:hAnsiTheme="minorEastAsia"/>
          <w:kern w:val="0"/>
          <w:sz w:val="24"/>
          <w:szCs w:val="24"/>
          <w:lang w:val="en-US" w:eastAsia="zh-CN" w:bidi="ar-SA"/>
        </w:rPr>
        <w:t>。</w:t>
      </w:r>
    </w:p>
    <w:p>
      <w:pPr>
        <w:pStyle w:val="3"/>
        <w:spacing w:line="400" w:lineRule="exact"/>
        <w:ind w:firstLine="480"/>
        <w:rPr>
          <w:rFonts w:hint="eastAsia" w:cs="宋体" w:asciiTheme="minorEastAsia" w:hAnsiTheme="minorEastAsia"/>
          <w:kern w:val="0"/>
          <w:sz w:val="24"/>
        </w:rPr>
      </w:pPr>
      <w:r>
        <w:rPr>
          <w:rFonts w:hint="eastAsia" w:cs="宋体" w:asciiTheme="minorEastAsia" w:hAnsiTheme="minorEastAsia"/>
          <w:kern w:val="0"/>
          <w:sz w:val="24"/>
        </w:rPr>
        <w:t>规格型号</w:t>
      </w:r>
      <w:r>
        <w:rPr>
          <w:rFonts w:hint="eastAsia" w:cs="宋体" w:asciiTheme="minorEastAsia" w:hAnsiTheme="minorEastAsia"/>
          <w:kern w:val="0"/>
          <w:sz w:val="24"/>
          <w:lang w:val="en-US" w:eastAsia="zh-CN"/>
        </w:rPr>
        <w:t>如下</w:t>
      </w:r>
      <w:r>
        <w:rPr>
          <w:rFonts w:hint="eastAsia" w:cs="宋体" w:asciiTheme="minorEastAsia" w:hAnsiTheme="minorEastAsia"/>
          <w:kern w:val="0"/>
          <w:sz w:val="24"/>
        </w:rPr>
        <w:t>：</w:t>
      </w:r>
    </w:p>
    <w:p>
      <w:pPr>
        <w:pStyle w:val="3"/>
        <w:spacing w:line="400" w:lineRule="exact"/>
        <w:ind w:firstLine="480"/>
        <w:rPr>
          <w:rFonts w:cs="宋体" w:asciiTheme="minorEastAsia" w:hAnsiTheme="minorEastAsia"/>
          <w:kern w:val="0"/>
          <w:sz w:val="24"/>
        </w:rPr>
      </w:pPr>
      <w:r>
        <w:rPr>
          <w:rFonts w:hint="eastAsia" w:cs="宋体" w:asciiTheme="minorEastAsia" w:hAnsiTheme="minorEastAsia"/>
          <w:kern w:val="0"/>
          <w:sz w:val="24"/>
        </w:rPr>
        <w:t>1、电压：220V，功率：3KW，热水箱容量60L，</w:t>
      </w:r>
    </w:p>
    <w:p>
      <w:pPr>
        <w:pStyle w:val="3"/>
        <w:spacing w:line="400" w:lineRule="exact"/>
        <w:ind w:firstLine="480"/>
        <w:rPr>
          <w:rFonts w:cs="宋体" w:asciiTheme="minorEastAsia" w:hAnsiTheme="minorEastAsia"/>
          <w:kern w:val="0"/>
          <w:sz w:val="24"/>
        </w:rPr>
      </w:pPr>
      <w:r>
        <w:rPr>
          <w:rFonts w:hint="eastAsia" w:cs="宋体" w:asciiTheme="minorEastAsia" w:hAnsiTheme="minorEastAsia"/>
          <w:kern w:val="0"/>
          <w:sz w:val="24"/>
        </w:rPr>
        <w:t>2、规格尺寸：710*570*1700mm（±5%）</w:t>
      </w:r>
    </w:p>
    <w:p>
      <w:pPr>
        <w:pStyle w:val="3"/>
        <w:spacing w:line="400" w:lineRule="exact"/>
        <w:ind w:firstLine="480"/>
        <w:rPr>
          <w:rFonts w:cs="宋体" w:asciiTheme="minorEastAsia" w:hAnsiTheme="minorEastAsia"/>
          <w:kern w:val="0"/>
          <w:sz w:val="24"/>
        </w:rPr>
      </w:pPr>
      <w:r>
        <w:rPr>
          <w:rFonts w:hint="eastAsia" w:cs="宋体" w:asciiTheme="minorEastAsia" w:hAnsiTheme="minorEastAsia"/>
          <w:kern w:val="0"/>
          <w:sz w:val="24"/>
        </w:rPr>
        <w:t>3 、饮用水设备具有加热功能，并可提供开水和常温水。</w:t>
      </w:r>
    </w:p>
    <w:p>
      <w:pPr>
        <w:pStyle w:val="3"/>
        <w:spacing w:line="400" w:lineRule="exact"/>
        <w:ind w:firstLine="480"/>
        <w:rPr>
          <w:rFonts w:cs="宋体" w:asciiTheme="minorEastAsia" w:hAnsiTheme="minorEastAsia"/>
          <w:kern w:val="0"/>
          <w:sz w:val="24"/>
        </w:rPr>
      </w:pPr>
      <w:r>
        <w:rPr>
          <w:rFonts w:hint="eastAsia" w:cs="宋体" w:asciiTheme="minorEastAsia" w:hAnsiTheme="minorEastAsia"/>
          <w:kern w:val="0"/>
          <w:sz w:val="24"/>
        </w:rPr>
        <w:t>4、出水流量：所有水嘴同时出水时，每个水嘴流量应不低于每分钟0.6升。</w:t>
      </w:r>
    </w:p>
    <w:p>
      <w:pPr>
        <w:pStyle w:val="3"/>
        <w:spacing w:line="400" w:lineRule="exact"/>
        <w:ind w:firstLine="480"/>
        <w:rPr>
          <w:rFonts w:cs="宋体" w:asciiTheme="minorEastAsia" w:hAnsiTheme="minorEastAsia"/>
          <w:kern w:val="0"/>
          <w:sz w:val="24"/>
        </w:rPr>
      </w:pPr>
      <w:r>
        <w:rPr>
          <w:rFonts w:hint="eastAsia" w:cs="宋体" w:asciiTheme="minorEastAsia" w:hAnsiTheme="minorEastAsia"/>
          <w:kern w:val="0"/>
          <w:sz w:val="24"/>
        </w:rPr>
        <w:t>5、加热方式：采用步进式加热技术。</w:t>
      </w:r>
    </w:p>
    <w:p>
      <w:pPr>
        <w:pStyle w:val="3"/>
        <w:spacing w:line="400" w:lineRule="exact"/>
        <w:ind w:firstLine="480"/>
        <w:rPr>
          <w:rFonts w:cs="宋体" w:asciiTheme="minorEastAsia" w:hAnsiTheme="minorEastAsia"/>
          <w:kern w:val="0"/>
          <w:sz w:val="24"/>
        </w:rPr>
      </w:pPr>
      <w:r>
        <w:rPr>
          <w:rFonts w:hint="eastAsia" w:cs="宋体" w:asciiTheme="minorEastAsia" w:hAnsiTheme="minorEastAsia"/>
          <w:kern w:val="0"/>
          <w:sz w:val="24"/>
        </w:rPr>
        <w:t>6、设备外表：应平整光滑，其易触及的零部件棱边和尖角应圆滑或加以防护</w:t>
      </w:r>
    </w:p>
    <w:p>
      <w:pPr>
        <w:pStyle w:val="3"/>
        <w:spacing w:line="400" w:lineRule="exact"/>
        <w:ind w:firstLine="480"/>
        <w:rPr>
          <w:rFonts w:cs="宋体" w:asciiTheme="minorEastAsia" w:hAnsiTheme="minorEastAsia"/>
          <w:kern w:val="0"/>
          <w:sz w:val="24"/>
        </w:rPr>
      </w:pPr>
      <w:r>
        <w:rPr>
          <w:rFonts w:hint="eastAsia" w:cs="宋体" w:asciiTheme="minorEastAsia" w:hAnsiTheme="minorEastAsia"/>
          <w:kern w:val="0"/>
          <w:sz w:val="24"/>
        </w:rPr>
        <w:t>7、设备具有定时开关机功能及整机具备防爆、防触电、防雷击、防渗漏、防干烧、防缺水、防超温、防火能等功能。</w:t>
      </w:r>
    </w:p>
    <w:p>
      <w:pPr>
        <w:widowControl/>
        <w:spacing w:line="440" w:lineRule="exact"/>
        <w:ind w:firstLine="480" w:firstLineChars="200"/>
        <w:jc w:val="left"/>
        <w:rPr>
          <w:rFonts w:cs="宋体" w:asciiTheme="minorEastAsia" w:hAnsiTheme="minorEastAsia"/>
          <w:kern w:val="0"/>
          <w:sz w:val="24"/>
        </w:rPr>
      </w:pPr>
      <w:r>
        <w:rPr>
          <w:rFonts w:hint="eastAsia" w:cs="宋体" w:asciiTheme="minorEastAsia" w:hAnsiTheme="minorEastAsia"/>
          <w:kern w:val="0"/>
          <w:sz w:val="24"/>
        </w:rPr>
        <w:t>8、外壳材质：采用304不锈钢材质。</w:t>
      </w:r>
    </w:p>
    <w:p>
      <w:pPr>
        <w:widowControl/>
        <w:spacing w:line="440" w:lineRule="exact"/>
        <w:ind w:firstLine="480"/>
        <w:jc w:val="left"/>
        <w:rPr>
          <w:rFonts w:cs="宋体" w:asciiTheme="minorEastAsia" w:hAnsiTheme="minorEastAsia"/>
          <w:kern w:val="0"/>
          <w:sz w:val="24"/>
        </w:rPr>
      </w:pPr>
      <w:r>
        <w:rPr>
          <w:rFonts w:hint="eastAsia" w:cs="宋体" w:asciiTheme="minorEastAsia" w:hAnsiTheme="minorEastAsia"/>
          <w:kern w:val="0"/>
          <w:sz w:val="24"/>
        </w:rPr>
        <w:t>本项目直饮水设备投放</w:t>
      </w:r>
      <w:r>
        <w:rPr>
          <w:rFonts w:cs="宋体" w:asciiTheme="minorEastAsia" w:hAnsiTheme="minorEastAsia"/>
          <w:kern w:val="0"/>
          <w:sz w:val="24"/>
        </w:rPr>
        <w:t>6</w:t>
      </w:r>
      <w:r>
        <w:rPr>
          <w:rFonts w:hint="eastAsia" w:cs="宋体" w:asciiTheme="minorEastAsia" w:hAnsiTheme="minorEastAsia"/>
          <w:kern w:val="0"/>
          <w:sz w:val="24"/>
        </w:rPr>
        <w:t>台</w:t>
      </w:r>
      <w:r>
        <w:rPr>
          <w:rFonts w:hint="eastAsia" w:cs="宋体" w:asciiTheme="minorEastAsia" w:hAnsiTheme="minorEastAsia"/>
          <w:kern w:val="0"/>
          <w:sz w:val="24"/>
          <w:lang w:eastAsia="zh-CN"/>
        </w:rPr>
        <w:t>，</w:t>
      </w:r>
      <w:r>
        <w:rPr>
          <w:rFonts w:hint="eastAsia" w:cs="宋体" w:asciiTheme="minorEastAsia" w:hAnsiTheme="minorEastAsia"/>
          <w:kern w:val="0"/>
          <w:sz w:val="24"/>
        </w:rPr>
        <w:t>每年3月、9月各更换滤芯1次，每年提供2次水质检测报告。如发生故障，维护修理工作必须在48小时完成。</w:t>
      </w:r>
    </w:p>
    <w:p>
      <w:pPr>
        <w:widowControl/>
        <w:spacing w:line="440" w:lineRule="exact"/>
        <w:ind w:firstLine="482"/>
        <w:jc w:val="left"/>
        <w:rPr>
          <w:rFonts w:cs="宋体" w:asciiTheme="minorEastAsia" w:hAnsiTheme="minorEastAsia"/>
          <w:b/>
          <w:kern w:val="0"/>
          <w:sz w:val="24"/>
        </w:rPr>
      </w:pPr>
      <w:r>
        <w:rPr>
          <w:rFonts w:hint="eastAsia" w:cs="宋体" w:asciiTheme="minorEastAsia" w:hAnsiTheme="minorEastAsia"/>
          <w:b/>
          <w:kern w:val="0"/>
          <w:sz w:val="24"/>
        </w:rPr>
        <w:t>三、供应</w:t>
      </w:r>
      <w:r>
        <w:rPr>
          <w:rFonts w:hint="eastAsia" w:cs="Dotum" w:asciiTheme="minorEastAsia" w:hAnsiTheme="minorEastAsia"/>
          <w:b/>
          <w:kern w:val="0"/>
          <w:sz w:val="24"/>
        </w:rPr>
        <w:t>商</w:t>
      </w:r>
      <w:r>
        <w:rPr>
          <w:rFonts w:hint="eastAsia" w:cs="宋体" w:asciiTheme="minorEastAsia" w:hAnsiTheme="minorEastAsia"/>
          <w:b/>
          <w:kern w:val="0"/>
          <w:sz w:val="24"/>
        </w:rPr>
        <w:t>资</w:t>
      </w:r>
      <w:r>
        <w:rPr>
          <w:rFonts w:hint="eastAsia" w:cs="Dotum" w:asciiTheme="minorEastAsia" w:hAnsiTheme="minorEastAsia"/>
          <w:b/>
          <w:kern w:val="0"/>
          <w:sz w:val="24"/>
        </w:rPr>
        <w:t>格要求</w:t>
      </w:r>
    </w:p>
    <w:p>
      <w:pPr>
        <w:spacing w:line="440" w:lineRule="exact"/>
        <w:ind w:firstLine="472" w:firstLineChars="197"/>
        <w:rPr>
          <w:rFonts w:asciiTheme="minorEastAsia" w:hAnsiTheme="minorEastAsia"/>
          <w:sz w:val="24"/>
        </w:rPr>
      </w:pPr>
      <w:r>
        <w:rPr>
          <w:rFonts w:hint="eastAsia" w:asciiTheme="minorEastAsia" w:hAnsiTheme="minorEastAsia"/>
          <w:bCs/>
          <w:sz w:val="24"/>
        </w:rPr>
        <w:t>1、</w:t>
      </w:r>
      <w:r>
        <w:rPr>
          <w:rFonts w:asciiTheme="minorEastAsia" w:hAnsiTheme="minorEastAsia"/>
          <w:bCs/>
          <w:sz w:val="24"/>
        </w:rPr>
        <w:t>法人或者其他组织的营业执照等证明文件；</w:t>
      </w:r>
    </w:p>
    <w:p>
      <w:pPr>
        <w:spacing w:line="440" w:lineRule="exact"/>
        <w:ind w:firstLine="472" w:firstLineChars="197"/>
        <w:rPr>
          <w:rFonts w:asciiTheme="minorEastAsia" w:hAnsiTheme="minorEastAsia"/>
          <w:bCs/>
          <w:sz w:val="24"/>
        </w:rPr>
      </w:pPr>
      <w:r>
        <w:rPr>
          <w:rFonts w:hint="eastAsia" w:asciiTheme="minorEastAsia" w:hAnsiTheme="minorEastAsia"/>
          <w:bCs/>
          <w:sz w:val="24"/>
        </w:rPr>
        <w:t>2、具备履行合同所必需的设备和专业技术能力的书面声明</w:t>
      </w:r>
      <w:r>
        <w:rPr>
          <w:rFonts w:asciiTheme="minorEastAsia" w:hAnsiTheme="minorEastAsia"/>
          <w:bCs/>
          <w:sz w:val="24"/>
        </w:rPr>
        <w:t>；</w:t>
      </w:r>
    </w:p>
    <w:p>
      <w:pPr>
        <w:snapToGrid w:val="0"/>
        <w:spacing w:line="440" w:lineRule="exact"/>
        <w:ind w:firstLine="480" w:firstLineChars="200"/>
        <w:rPr>
          <w:rFonts w:asciiTheme="minorEastAsia" w:hAnsiTheme="minorEastAsia"/>
          <w:spacing w:val="10"/>
          <w:kern w:val="15"/>
          <w:position w:val="2"/>
          <w:sz w:val="24"/>
        </w:rPr>
      </w:pPr>
      <w:r>
        <w:rPr>
          <w:rFonts w:hint="eastAsia" w:asciiTheme="minorEastAsia" w:hAnsiTheme="minorEastAsia"/>
          <w:sz w:val="24"/>
        </w:rPr>
        <w:t>3、未被“信用中国”网站（</w:t>
      </w:r>
      <w:r>
        <w:rPr>
          <w:rFonts w:asciiTheme="minorEastAsia" w:hAnsiTheme="minorEastAsia"/>
          <w:sz w:val="24"/>
        </w:rPr>
        <w:t>www.creditchina.gov.cn</w:t>
      </w:r>
      <w:r>
        <w:rPr>
          <w:rFonts w:hint="eastAsia" w:asciiTheme="minorEastAsia" w:hAnsiTheme="minorEastAsia"/>
          <w:sz w:val="24"/>
        </w:rPr>
        <w:t>）列入失信被执行人、重大税收违法案件当事人名单、政府采购严重失信行为记录名单。</w:t>
      </w:r>
    </w:p>
    <w:p>
      <w:pPr>
        <w:spacing w:line="440" w:lineRule="exact"/>
        <w:ind w:firstLine="482"/>
        <w:rPr>
          <w:rFonts w:asciiTheme="minorEastAsia" w:hAnsiTheme="minorEastAsia"/>
          <w:bCs/>
          <w:sz w:val="24"/>
        </w:rPr>
      </w:pPr>
      <w:r>
        <w:rPr>
          <w:rFonts w:hint="eastAsia" w:cs="宋体" w:asciiTheme="minorEastAsia" w:hAnsiTheme="minorEastAsia"/>
          <w:kern w:val="0"/>
          <w:sz w:val="24"/>
        </w:rPr>
        <w:t>4、</w:t>
      </w:r>
      <w:r>
        <w:rPr>
          <w:rFonts w:hint="eastAsia" w:cs="Arial" w:asciiTheme="minorEastAsia" w:hAnsiTheme="minorEastAsia"/>
          <w:color w:val="000000"/>
          <w:sz w:val="24"/>
        </w:rPr>
        <w:t>供应商须具有独立法人资格，且营业执照经营范围包含本招标项目（如直饮水机的生产或销售等相关内容）</w:t>
      </w:r>
      <w:r>
        <w:rPr>
          <w:rFonts w:hint="eastAsia" w:asciiTheme="minorEastAsia" w:hAnsiTheme="minorEastAsia"/>
          <w:bCs/>
          <w:sz w:val="24"/>
        </w:rPr>
        <w:t xml:space="preserve">。 </w:t>
      </w:r>
    </w:p>
    <w:p>
      <w:pPr>
        <w:widowControl/>
        <w:spacing w:line="440" w:lineRule="exact"/>
        <w:ind w:firstLine="482"/>
        <w:jc w:val="left"/>
        <w:rPr>
          <w:rFonts w:cs="宋体" w:asciiTheme="minorEastAsia" w:hAnsiTheme="minorEastAsia"/>
          <w:b/>
          <w:kern w:val="0"/>
          <w:sz w:val="24"/>
        </w:rPr>
      </w:pPr>
      <w:r>
        <w:rPr>
          <w:rFonts w:hint="eastAsia" w:cs="宋体" w:asciiTheme="minorEastAsia" w:hAnsiTheme="minorEastAsia"/>
          <w:b/>
          <w:kern w:val="0"/>
          <w:sz w:val="24"/>
        </w:rPr>
        <w:t>四、招标</w:t>
      </w:r>
      <w:r>
        <w:rPr>
          <w:rFonts w:hint="eastAsia" w:cs="Dotum" w:asciiTheme="minorEastAsia" w:hAnsiTheme="minorEastAsia"/>
          <w:b/>
          <w:kern w:val="0"/>
          <w:sz w:val="24"/>
        </w:rPr>
        <w:t>文件的获取</w:t>
      </w:r>
    </w:p>
    <w:p>
      <w:pPr>
        <w:widowControl/>
        <w:spacing w:line="440" w:lineRule="exact"/>
        <w:ind w:firstLine="480"/>
        <w:jc w:val="left"/>
        <w:rPr>
          <w:rFonts w:cs="宋体" w:asciiTheme="minorEastAsia" w:hAnsiTheme="minorEastAsia"/>
          <w:kern w:val="0"/>
          <w:sz w:val="24"/>
        </w:rPr>
      </w:pPr>
      <w:r>
        <w:rPr>
          <w:rFonts w:hint="eastAsia" w:cs="宋体" w:asciiTheme="minorEastAsia" w:hAnsiTheme="minorEastAsia"/>
          <w:kern w:val="0"/>
          <w:sz w:val="24"/>
          <w:lang w:val="en-US" w:eastAsia="zh-CN"/>
        </w:rPr>
        <w:t>盐城师范学院校园网或盐城师范学院后勤基建处、后勤保障集团</w:t>
      </w:r>
      <w:r>
        <w:rPr>
          <w:rFonts w:hint="eastAsia" w:cs="宋体" w:asciiTheme="minorEastAsia" w:hAnsiTheme="minorEastAsia"/>
          <w:kern w:val="0"/>
          <w:sz w:val="24"/>
        </w:rPr>
        <w:t>网直接下载</w:t>
      </w:r>
      <w:r>
        <w:rPr>
          <w:rFonts w:hint="eastAsia" w:cs="Dotum" w:asciiTheme="minorEastAsia" w:hAnsiTheme="minorEastAsia"/>
          <w:kern w:val="0"/>
          <w:sz w:val="24"/>
        </w:rPr>
        <w:t>。</w:t>
      </w:r>
    </w:p>
    <w:p>
      <w:pPr>
        <w:widowControl/>
        <w:spacing w:line="440" w:lineRule="exact"/>
        <w:ind w:left="420"/>
        <w:jc w:val="left"/>
        <w:rPr>
          <w:rFonts w:cs="宋体" w:asciiTheme="minorEastAsia" w:hAnsiTheme="minorEastAsia"/>
          <w:b/>
          <w:kern w:val="0"/>
          <w:sz w:val="24"/>
        </w:rPr>
      </w:pPr>
      <w:r>
        <w:rPr>
          <w:rFonts w:hint="eastAsia" w:cs="宋体" w:asciiTheme="minorEastAsia" w:hAnsiTheme="minorEastAsia"/>
          <w:b/>
          <w:kern w:val="0"/>
          <w:sz w:val="24"/>
        </w:rPr>
        <w:t>五、递交投标</w:t>
      </w:r>
      <w:r>
        <w:rPr>
          <w:rFonts w:hint="eastAsia" w:cs="Dotum" w:asciiTheme="minorEastAsia" w:hAnsiTheme="minorEastAsia"/>
          <w:b/>
          <w:kern w:val="0"/>
          <w:sz w:val="24"/>
        </w:rPr>
        <w:t>文件的时间、地点</w:t>
      </w:r>
    </w:p>
    <w:p>
      <w:pPr>
        <w:widowControl/>
        <w:spacing w:line="440" w:lineRule="exact"/>
        <w:ind w:firstLine="480"/>
        <w:jc w:val="left"/>
        <w:rPr>
          <w:rFonts w:cs="Arial" w:asciiTheme="minorEastAsia" w:hAnsiTheme="minorEastAsia"/>
          <w:color w:val="000000"/>
          <w:sz w:val="24"/>
        </w:rPr>
      </w:pPr>
      <w:r>
        <w:rPr>
          <w:rFonts w:hint="eastAsia" w:cs="Arial" w:asciiTheme="minorEastAsia" w:hAnsiTheme="minorEastAsia"/>
          <w:color w:val="000000"/>
          <w:sz w:val="24"/>
        </w:rPr>
        <w:t>拟参加投标的单位请自带密封完整并加盖投标人单位公章的报价文件（含资质材料）于202</w:t>
      </w:r>
      <w:r>
        <w:rPr>
          <w:rFonts w:hint="eastAsia" w:cs="Arial" w:asciiTheme="minorEastAsia" w:hAnsiTheme="minorEastAsia"/>
          <w:color w:val="000000"/>
          <w:sz w:val="24"/>
          <w:lang w:val="en-US" w:eastAsia="zh-CN"/>
        </w:rPr>
        <w:t>4</w:t>
      </w:r>
      <w:r>
        <w:rPr>
          <w:rFonts w:hint="eastAsia" w:cs="Arial" w:asciiTheme="minorEastAsia" w:hAnsiTheme="minorEastAsia"/>
          <w:color w:val="000000"/>
          <w:sz w:val="24"/>
        </w:rPr>
        <w:t>年</w:t>
      </w:r>
      <w:r>
        <w:rPr>
          <w:rFonts w:hint="eastAsia" w:cs="Arial" w:asciiTheme="minorEastAsia" w:hAnsiTheme="minorEastAsia"/>
          <w:color w:val="000000"/>
          <w:sz w:val="24"/>
          <w:lang w:val="en-US" w:eastAsia="zh-CN"/>
        </w:rPr>
        <w:t>7</w:t>
      </w:r>
      <w:r>
        <w:rPr>
          <w:rFonts w:hint="eastAsia" w:cs="Arial" w:asciiTheme="minorEastAsia" w:hAnsiTheme="minorEastAsia"/>
          <w:color w:val="000000"/>
          <w:sz w:val="24"/>
        </w:rPr>
        <w:t>月</w:t>
      </w:r>
      <w:r>
        <w:rPr>
          <w:rFonts w:hint="eastAsia" w:cs="Arial" w:asciiTheme="minorEastAsia" w:hAnsiTheme="minorEastAsia"/>
          <w:color w:val="000000"/>
          <w:sz w:val="24"/>
          <w:lang w:val="en-US" w:eastAsia="zh-CN"/>
        </w:rPr>
        <w:t>13</w:t>
      </w:r>
      <w:r>
        <w:rPr>
          <w:rFonts w:hint="eastAsia" w:cs="Arial" w:asciiTheme="minorEastAsia" w:hAnsiTheme="minorEastAsia"/>
          <w:color w:val="000000"/>
          <w:sz w:val="24"/>
        </w:rPr>
        <w:t>日下午14:30—15:00送至我校新长校区后勤综合楼三楼招标会议室。投标文件要求提供正本壹份，副本肆份。投标人的授权委托人(或法人)须持身份证原件参加开标会。</w:t>
      </w:r>
    </w:p>
    <w:p>
      <w:pPr>
        <w:widowControl/>
        <w:spacing w:line="440" w:lineRule="exact"/>
        <w:ind w:firstLine="480"/>
        <w:jc w:val="left"/>
        <w:rPr>
          <w:rFonts w:cs="Arial" w:asciiTheme="minorEastAsia" w:hAnsiTheme="minorEastAsia"/>
          <w:b/>
          <w:color w:val="000000"/>
          <w:sz w:val="24"/>
        </w:rPr>
      </w:pPr>
      <w:r>
        <w:rPr>
          <w:rFonts w:hint="eastAsia" w:cs="Arial" w:asciiTheme="minorEastAsia" w:hAnsiTheme="minorEastAsia"/>
          <w:b/>
          <w:color w:val="000000"/>
          <w:sz w:val="24"/>
        </w:rPr>
        <w:t>六、开标及评标</w:t>
      </w:r>
    </w:p>
    <w:p>
      <w:pPr>
        <w:spacing w:line="420" w:lineRule="exact"/>
        <w:ind w:firstLine="480" w:firstLineChars="200"/>
        <w:jc w:val="left"/>
        <w:rPr>
          <w:rFonts w:cs="Arial" w:asciiTheme="minorEastAsia" w:hAnsiTheme="minorEastAsia"/>
          <w:color w:val="000000"/>
          <w:sz w:val="24"/>
        </w:rPr>
      </w:pPr>
      <w:r>
        <w:rPr>
          <w:rFonts w:hint="eastAsia" w:cs="Arial" w:asciiTheme="minorEastAsia" w:hAnsiTheme="minorEastAsia"/>
          <w:color w:val="000000"/>
          <w:sz w:val="24"/>
        </w:rPr>
        <w:t>1、开标时间：202</w:t>
      </w:r>
      <w:r>
        <w:rPr>
          <w:rFonts w:hint="eastAsia" w:cs="Arial" w:asciiTheme="minorEastAsia" w:hAnsiTheme="minorEastAsia"/>
          <w:color w:val="000000"/>
          <w:sz w:val="24"/>
          <w:lang w:val="en-US" w:eastAsia="zh-CN"/>
        </w:rPr>
        <w:t>4</w:t>
      </w:r>
      <w:r>
        <w:rPr>
          <w:rFonts w:hint="eastAsia" w:cs="Arial" w:asciiTheme="minorEastAsia" w:hAnsiTheme="minorEastAsia"/>
          <w:color w:val="000000"/>
          <w:sz w:val="24"/>
        </w:rPr>
        <w:t>年</w:t>
      </w:r>
      <w:r>
        <w:rPr>
          <w:rFonts w:hint="eastAsia" w:cs="Arial" w:asciiTheme="minorEastAsia" w:hAnsiTheme="minorEastAsia"/>
          <w:color w:val="000000"/>
          <w:sz w:val="24"/>
          <w:lang w:val="en-US" w:eastAsia="zh-CN"/>
        </w:rPr>
        <w:t>7</w:t>
      </w:r>
      <w:r>
        <w:rPr>
          <w:rFonts w:hint="eastAsia" w:cs="Arial" w:asciiTheme="minorEastAsia" w:hAnsiTheme="minorEastAsia"/>
          <w:color w:val="000000"/>
          <w:sz w:val="24"/>
        </w:rPr>
        <w:t>月</w:t>
      </w:r>
      <w:r>
        <w:rPr>
          <w:rFonts w:hint="eastAsia" w:cs="Arial" w:asciiTheme="minorEastAsia" w:hAnsiTheme="minorEastAsia"/>
          <w:color w:val="000000"/>
          <w:sz w:val="24"/>
          <w:lang w:val="en-US" w:eastAsia="zh-CN"/>
        </w:rPr>
        <w:t>13</w:t>
      </w:r>
      <w:r>
        <w:rPr>
          <w:rFonts w:hint="eastAsia" w:cs="Arial" w:asciiTheme="minorEastAsia" w:hAnsiTheme="minorEastAsia"/>
          <w:color w:val="000000"/>
          <w:sz w:val="24"/>
        </w:rPr>
        <w:t>日下午15:00。开标和评标由招标人组织并主持；</w:t>
      </w:r>
    </w:p>
    <w:p>
      <w:pPr>
        <w:spacing w:line="420" w:lineRule="exact"/>
        <w:ind w:firstLine="480" w:firstLineChars="200"/>
        <w:jc w:val="left"/>
        <w:rPr>
          <w:rFonts w:cs="Arial" w:asciiTheme="minorEastAsia" w:hAnsiTheme="minorEastAsia"/>
          <w:color w:val="000000"/>
          <w:sz w:val="24"/>
        </w:rPr>
      </w:pPr>
      <w:r>
        <w:rPr>
          <w:rFonts w:hint="eastAsia" w:cs="Arial" w:asciiTheme="minorEastAsia" w:hAnsiTheme="minorEastAsia"/>
          <w:color w:val="000000"/>
          <w:sz w:val="24"/>
        </w:rPr>
        <w:t>2、评标结果由招标人及时通知投标单位。</w:t>
      </w:r>
    </w:p>
    <w:p>
      <w:pPr>
        <w:spacing w:line="420" w:lineRule="exact"/>
        <w:ind w:firstLine="480" w:firstLineChars="200"/>
        <w:jc w:val="left"/>
        <w:rPr>
          <w:rFonts w:cs="Arial" w:asciiTheme="minorEastAsia" w:hAnsiTheme="minorEastAsia"/>
          <w:color w:val="000000"/>
          <w:sz w:val="24"/>
        </w:rPr>
      </w:pPr>
      <w:r>
        <w:rPr>
          <w:rFonts w:hint="eastAsia" w:cs="Arial" w:asciiTheme="minorEastAsia" w:hAnsiTheme="minorEastAsia"/>
          <w:color w:val="000000"/>
          <w:sz w:val="24"/>
        </w:rPr>
        <w:t>3、评标方法：资格后审，最低价中标法</w:t>
      </w:r>
      <w:r>
        <w:rPr>
          <w:rFonts w:hint="eastAsia" w:cs="宋体" w:asciiTheme="minorEastAsia" w:hAnsiTheme="minorEastAsia"/>
          <w:kern w:val="0"/>
          <w:sz w:val="24"/>
        </w:rPr>
        <w:t>。</w:t>
      </w:r>
    </w:p>
    <w:p>
      <w:pPr>
        <w:widowControl/>
        <w:spacing w:line="44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七、投标</w:t>
      </w:r>
      <w:r>
        <w:rPr>
          <w:rFonts w:hint="eastAsia" w:cs="Dotum" w:asciiTheme="minorEastAsia" w:hAnsiTheme="minorEastAsia"/>
          <w:b/>
          <w:kern w:val="0"/>
          <w:sz w:val="24"/>
        </w:rPr>
        <w:t>文件的组成</w:t>
      </w:r>
    </w:p>
    <w:p>
      <w:pPr>
        <w:spacing w:line="420" w:lineRule="exact"/>
        <w:ind w:firstLine="480" w:firstLineChars="200"/>
        <w:jc w:val="left"/>
        <w:rPr>
          <w:rFonts w:asciiTheme="minorEastAsia" w:hAnsiTheme="minorEastAsia"/>
          <w:kern w:val="0"/>
          <w:sz w:val="24"/>
        </w:rPr>
      </w:pPr>
      <w:r>
        <w:rPr>
          <w:rFonts w:hint="eastAsia" w:asciiTheme="minorEastAsia" w:hAnsiTheme="minorEastAsia"/>
          <w:kern w:val="0"/>
          <w:sz w:val="24"/>
        </w:rPr>
        <w:t>1、企业营业执照复印件。</w:t>
      </w:r>
    </w:p>
    <w:p>
      <w:pPr>
        <w:spacing w:line="420" w:lineRule="exact"/>
        <w:ind w:firstLine="480" w:firstLineChars="200"/>
        <w:rPr>
          <w:rFonts w:asciiTheme="minorEastAsia" w:hAnsiTheme="minorEastAsia"/>
          <w:sz w:val="24"/>
        </w:rPr>
      </w:pPr>
      <w:r>
        <w:rPr>
          <w:rFonts w:hint="eastAsia" w:asciiTheme="minorEastAsia" w:hAnsiTheme="minorEastAsia"/>
          <w:kern w:val="0"/>
          <w:sz w:val="24"/>
        </w:rPr>
        <w:t>2、</w:t>
      </w:r>
      <w:r>
        <w:rPr>
          <w:rFonts w:hint="eastAsia" w:asciiTheme="minorEastAsia" w:hAnsiTheme="minorEastAsia"/>
          <w:sz w:val="24"/>
        </w:rPr>
        <w:t>法定代表人资格证明原件（格式见附件1）</w:t>
      </w:r>
    </w:p>
    <w:p>
      <w:pPr>
        <w:spacing w:line="420" w:lineRule="exact"/>
        <w:ind w:firstLine="480" w:firstLineChars="200"/>
        <w:rPr>
          <w:rFonts w:asciiTheme="minorEastAsia" w:hAnsiTheme="minorEastAsia"/>
          <w:sz w:val="24"/>
        </w:rPr>
      </w:pPr>
      <w:r>
        <w:rPr>
          <w:rFonts w:hint="eastAsia" w:asciiTheme="minorEastAsia" w:hAnsiTheme="minorEastAsia"/>
          <w:sz w:val="24"/>
        </w:rPr>
        <w:t>3、法定代表人授权书原件（格式见附件2）</w:t>
      </w:r>
    </w:p>
    <w:p>
      <w:pPr>
        <w:spacing w:line="420" w:lineRule="exact"/>
        <w:ind w:firstLine="480" w:firstLineChars="200"/>
        <w:jc w:val="left"/>
        <w:rPr>
          <w:rFonts w:asciiTheme="minorEastAsia" w:hAnsiTheme="minorEastAsia"/>
          <w:kern w:val="0"/>
          <w:sz w:val="24"/>
        </w:rPr>
      </w:pPr>
      <w:r>
        <w:rPr>
          <w:rFonts w:hint="eastAsia" w:asciiTheme="minorEastAsia" w:hAnsiTheme="minorEastAsia"/>
          <w:kern w:val="0"/>
          <w:sz w:val="24"/>
        </w:rPr>
        <w:t>4、投标人承诺书（含</w:t>
      </w:r>
      <w:r>
        <w:rPr>
          <w:rFonts w:hint="eastAsia" w:asciiTheme="minorEastAsia" w:hAnsiTheme="minorEastAsia"/>
          <w:sz w:val="24"/>
        </w:rPr>
        <w:t>报价等内容</w:t>
      </w:r>
      <w:r>
        <w:rPr>
          <w:rFonts w:hint="eastAsia" w:asciiTheme="minorEastAsia" w:hAnsiTheme="minorEastAsia"/>
          <w:kern w:val="0"/>
          <w:sz w:val="24"/>
        </w:rPr>
        <w:t>）。</w:t>
      </w:r>
    </w:p>
    <w:p>
      <w:pPr>
        <w:widowControl/>
        <w:spacing w:line="440" w:lineRule="exact"/>
        <w:ind w:firstLine="480" w:firstLineChars="200"/>
        <w:jc w:val="left"/>
        <w:rPr>
          <w:rFonts w:asciiTheme="minorEastAsia" w:hAnsiTheme="minorEastAsia"/>
          <w:sz w:val="24"/>
        </w:rPr>
      </w:pPr>
      <w:r>
        <w:rPr>
          <w:rFonts w:hint="eastAsia" w:asciiTheme="minorEastAsia" w:hAnsiTheme="minorEastAsia"/>
          <w:sz w:val="24"/>
        </w:rPr>
        <w:t>5、法定代表人及授权代表身份证复印件。</w:t>
      </w:r>
    </w:p>
    <w:p>
      <w:pPr>
        <w:widowControl/>
        <w:spacing w:line="440" w:lineRule="exact"/>
        <w:ind w:firstLine="480" w:firstLineChars="200"/>
        <w:jc w:val="left"/>
        <w:rPr>
          <w:rFonts w:cs="宋体" w:asciiTheme="minorEastAsia" w:hAnsiTheme="minorEastAsia"/>
          <w:kern w:val="0"/>
          <w:sz w:val="24"/>
        </w:rPr>
      </w:pPr>
      <w:r>
        <w:rPr>
          <w:rFonts w:hint="eastAsia" w:asciiTheme="minorEastAsia" w:hAnsiTheme="minorEastAsia"/>
          <w:sz w:val="24"/>
        </w:rPr>
        <w:t>6、</w:t>
      </w:r>
      <w:r>
        <w:rPr>
          <w:rFonts w:hint="eastAsia" w:asciiTheme="minorEastAsia" w:hAnsiTheme="minorEastAsia"/>
          <w:bCs/>
          <w:sz w:val="24"/>
        </w:rPr>
        <w:t>具备履行合同所必需的设备和专业技术能力的书面声明。</w:t>
      </w:r>
    </w:p>
    <w:p>
      <w:pPr>
        <w:tabs>
          <w:tab w:val="left" w:pos="-100"/>
          <w:tab w:val="left" w:pos="0"/>
          <w:tab w:val="left" w:pos="1134"/>
        </w:tabs>
        <w:snapToGrid w:val="0"/>
        <w:spacing w:line="420" w:lineRule="exact"/>
        <w:ind w:firstLine="482" w:firstLineChars="200"/>
        <w:rPr>
          <w:rFonts w:asciiTheme="minorEastAsia" w:hAnsiTheme="minorEastAsia"/>
          <w:b/>
          <w:sz w:val="24"/>
        </w:rPr>
      </w:pPr>
      <w:r>
        <w:rPr>
          <w:rFonts w:hint="eastAsia" w:asciiTheme="minorEastAsia" w:hAnsiTheme="minorEastAsia"/>
          <w:b/>
          <w:sz w:val="24"/>
        </w:rPr>
        <w:t>八、中标人责任与义务</w:t>
      </w:r>
    </w:p>
    <w:p>
      <w:pPr>
        <w:spacing w:line="420" w:lineRule="exact"/>
        <w:ind w:firstLine="480" w:firstLineChars="200"/>
        <w:rPr>
          <w:rFonts w:asciiTheme="minorEastAsia" w:hAnsiTheme="minorEastAsia"/>
          <w:sz w:val="24"/>
        </w:rPr>
      </w:pPr>
      <w:r>
        <w:rPr>
          <w:rFonts w:hint="eastAsia" w:asciiTheme="minorEastAsia" w:hAnsiTheme="minorEastAsia"/>
          <w:sz w:val="24"/>
        </w:rPr>
        <w:t>中标</w:t>
      </w:r>
      <w:r>
        <w:rPr>
          <w:rFonts w:hint="eastAsia" w:asciiTheme="minorEastAsia" w:hAnsiTheme="minorEastAsia"/>
          <w:sz w:val="24"/>
          <w:lang w:eastAsia="zh-CN"/>
        </w:rPr>
        <w:t>人</w:t>
      </w:r>
      <w:r>
        <w:rPr>
          <w:rFonts w:asciiTheme="minorEastAsia" w:hAnsiTheme="minorEastAsia"/>
          <w:sz w:val="24"/>
        </w:rPr>
        <w:t>作为项目的承包单位，对</w:t>
      </w:r>
      <w:r>
        <w:rPr>
          <w:rFonts w:hint="eastAsia" w:asciiTheme="minorEastAsia" w:hAnsiTheme="minorEastAsia"/>
          <w:sz w:val="24"/>
        </w:rPr>
        <w:t>项目实施</w:t>
      </w:r>
      <w:r>
        <w:rPr>
          <w:rFonts w:asciiTheme="minorEastAsia" w:hAnsiTheme="minorEastAsia"/>
          <w:sz w:val="24"/>
        </w:rPr>
        <w:t>过程中发生的人身伤害、设备损坏</w:t>
      </w:r>
      <w:r>
        <w:rPr>
          <w:rFonts w:hint="eastAsia" w:asciiTheme="minorEastAsia" w:hAnsiTheme="minorEastAsia"/>
          <w:sz w:val="24"/>
        </w:rPr>
        <w:t>等</w:t>
      </w:r>
      <w:r>
        <w:rPr>
          <w:rFonts w:asciiTheme="minorEastAsia" w:hAnsiTheme="minorEastAsia"/>
          <w:sz w:val="24"/>
        </w:rPr>
        <w:t>事故承担</w:t>
      </w:r>
      <w:r>
        <w:rPr>
          <w:rFonts w:hint="eastAsia" w:asciiTheme="minorEastAsia" w:hAnsiTheme="minorEastAsia"/>
          <w:sz w:val="24"/>
        </w:rPr>
        <w:t>全部</w:t>
      </w:r>
      <w:r>
        <w:rPr>
          <w:rFonts w:asciiTheme="minorEastAsia" w:hAnsiTheme="minorEastAsia"/>
          <w:sz w:val="24"/>
        </w:rPr>
        <w:t>责任</w:t>
      </w:r>
      <w:r>
        <w:rPr>
          <w:rFonts w:hint="eastAsia" w:asciiTheme="minorEastAsia" w:hAnsiTheme="minorEastAsia"/>
          <w:sz w:val="24"/>
        </w:rPr>
        <w:t>，并</w:t>
      </w:r>
      <w:r>
        <w:rPr>
          <w:rFonts w:asciiTheme="minorEastAsia" w:hAnsiTheme="minorEastAsia"/>
          <w:sz w:val="24"/>
        </w:rPr>
        <w:t>切实履行以下</w:t>
      </w:r>
      <w:r>
        <w:rPr>
          <w:rFonts w:hint="eastAsia" w:asciiTheme="minorEastAsia" w:hAnsiTheme="minorEastAsia"/>
          <w:sz w:val="24"/>
        </w:rPr>
        <w:t>义务</w:t>
      </w:r>
      <w:r>
        <w:rPr>
          <w:rFonts w:asciiTheme="minorEastAsia" w:hAnsiTheme="minorEastAsia"/>
          <w:sz w:val="24"/>
        </w:rPr>
        <w:t>：</w:t>
      </w:r>
    </w:p>
    <w:p>
      <w:pPr>
        <w:spacing w:line="420" w:lineRule="exact"/>
        <w:ind w:firstLine="480" w:firstLineChars="200"/>
        <w:rPr>
          <w:rFonts w:asciiTheme="minorEastAsia" w:hAnsiTheme="minorEastAsia"/>
          <w:sz w:val="24"/>
        </w:rPr>
      </w:pPr>
      <w:r>
        <w:rPr>
          <w:rFonts w:hint="eastAsia" w:asciiTheme="minorEastAsia" w:hAnsiTheme="minorEastAsia"/>
          <w:sz w:val="24"/>
        </w:rPr>
        <w:t>1、中标</w:t>
      </w:r>
      <w:r>
        <w:rPr>
          <w:rFonts w:hint="eastAsia" w:asciiTheme="minorEastAsia" w:hAnsiTheme="minorEastAsia"/>
          <w:sz w:val="24"/>
          <w:lang w:eastAsia="zh-CN"/>
        </w:rPr>
        <w:t>人</w:t>
      </w:r>
      <w:r>
        <w:rPr>
          <w:rFonts w:asciiTheme="minorEastAsia" w:hAnsiTheme="minorEastAsia"/>
          <w:sz w:val="24"/>
        </w:rPr>
        <w:t>所提供的</w:t>
      </w:r>
      <w:r>
        <w:rPr>
          <w:rFonts w:hint="eastAsia" w:asciiTheme="minorEastAsia" w:hAnsiTheme="minorEastAsia"/>
          <w:sz w:val="24"/>
        </w:rPr>
        <w:t>直饮水机项目</w:t>
      </w:r>
      <w:r>
        <w:rPr>
          <w:rFonts w:asciiTheme="minorEastAsia" w:hAnsiTheme="minorEastAsia"/>
          <w:sz w:val="24"/>
        </w:rPr>
        <w:t>资质证明材料应真实、合法、有效。</w:t>
      </w:r>
    </w:p>
    <w:p>
      <w:pPr>
        <w:spacing w:line="420" w:lineRule="exact"/>
        <w:ind w:firstLine="480" w:firstLineChars="200"/>
        <w:rPr>
          <w:rFonts w:asciiTheme="minorEastAsia" w:hAnsiTheme="minorEastAsia"/>
          <w:sz w:val="24"/>
        </w:rPr>
      </w:pPr>
      <w:r>
        <w:rPr>
          <w:rFonts w:hint="eastAsia" w:asciiTheme="minorEastAsia" w:hAnsiTheme="minorEastAsia"/>
          <w:sz w:val="24"/>
        </w:rPr>
        <w:t>2、中标</w:t>
      </w:r>
      <w:r>
        <w:rPr>
          <w:rFonts w:hint="eastAsia" w:asciiTheme="minorEastAsia" w:hAnsiTheme="minorEastAsia"/>
          <w:sz w:val="24"/>
          <w:lang w:eastAsia="zh-CN"/>
        </w:rPr>
        <w:t>人</w:t>
      </w:r>
      <w:r>
        <w:rPr>
          <w:rFonts w:asciiTheme="minorEastAsia" w:hAnsiTheme="minorEastAsia"/>
          <w:sz w:val="24"/>
        </w:rPr>
        <w:t>必须贯彻执行国家有关安全生产的法律法规，严格执行《电业安全工作规程》、《电力建设安全工作规程》、《电力设备典型消防规程》等有关电力生产规程和其他安全规定、制度。</w:t>
      </w:r>
    </w:p>
    <w:p>
      <w:pPr>
        <w:spacing w:line="420" w:lineRule="exact"/>
        <w:ind w:firstLine="480" w:firstLineChars="200"/>
        <w:rPr>
          <w:rFonts w:asciiTheme="minorEastAsia" w:hAnsiTheme="minorEastAsia"/>
          <w:sz w:val="24"/>
        </w:rPr>
      </w:pPr>
      <w:r>
        <w:rPr>
          <w:rFonts w:hint="eastAsia" w:asciiTheme="minorEastAsia" w:hAnsiTheme="minorEastAsia"/>
          <w:sz w:val="24"/>
        </w:rPr>
        <w:t>3、中标</w:t>
      </w:r>
      <w:r>
        <w:rPr>
          <w:rFonts w:hint="eastAsia" w:asciiTheme="minorEastAsia" w:hAnsiTheme="minorEastAsia"/>
          <w:sz w:val="24"/>
          <w:lang w:eastAsia="zh-CN"/>
        </w:rPr>
        <w:t>人</w:t>
      </w:r>
      <w:r>
        <w:rPr>
          <w:rFonts w:hint="eastAsia" w:asciiTheme="minorEastAsia" w:hAnsiTheme="minorEastAsia"/>
          <w:sz w:val="24"/>
        </w:rPr>
        <w:t>提供设备必须确保使用者人身安全。</w:t>
      </w:r>
    </w:p>
    <w:p>
      <w:pPr>
        <w:spacing w:line="420" w:lineRule="exact"/>
        <w:ind w:firstLine="480" w:firstLineChars="200"/>
        <w:rPr>
          <w:rFonts w:asciiTheme="minorEastAsia" w:hAnsiTheme="minorEastAsia"/>
          <w:sz w:val="24"/>
        </w:rPr>
      </w:pPr>
      <w:r>
        <w:rPr>
          <w:rFonts w:hint="eastAsia" w:asciiTheme="minorEastAsia" w:hAnsiTheme="minorEastAsia"/>
          <w:sz w:val="24"/>
        </w:rPr>
        <w:t>4、设备发生故障48小时及时维修。</w:t>
      </w:r>
    </w:p>
    <w:p>
      <w:pPr>
        <w:spacing w:line="420" w:lineRule="exact"/>
        <w:ind w:firstLine="482" w:firstLineChars="200"/>
        <w:jc w:val="left"/>
        <w:rPr>
          <w:rFonts w:hint="eastAsia" w:asciiTheme="minorEastAsia" w:hAnsiTheme="minorEastAsia"/>
          <w:b/>
          <w:kern w:val="0"/>
          <w:sz w:val="24"/>
        </w:rPr>
      </w:pPr>
      <w:r>
        <w:rPr>
          <w:rFonts w:hint="eastAsia" w:asciiTheme="minorEastAsia" w:hAnsiTheme="minorEastAsia"/>
          <w:b/>
          <w:kern w:val="0"/>
          <w:sz w:val="24"/>
        </w:rPr>
        <w:t>九、</w:t>
      </w:r>
      <w:r>
        <w:rPr>
          <w:rFonts w:hint="eastAsia" w:asciiTheme="minorEastAsia" w:hAnsiTheme="minorEastAsia"/>
          <w:b/>
          <w:kern w:val="0"/>
          <w:sz w:val="24"/>
          <w:lang w:eastAsia="zh-CN"/>
        </w:rPr>
        <w:t>履约保证金、</w:t>
      </w:r>
      <w:r>
        <w:rPr>
          <w:rFonts w:hint="eastAsia" w:asciiTheme="minorEastAsia" w:hAnsiTheme="minorEastAsia"/>
          <w:b/>
          <w:kern w:val="0"/>
          <w:sz w:val="24"/>
        </w:rPr>
        <w:t>合同签订与终止</w:t>
      </w:r>
    </w:p>
    <w:p>
      <w:pPr>
        <w:spacing w:line="420" w:lineRule="exact"/>
        <w:ind w:firstLine="480" w:firstLineChars="200"/>
        <w:rPr>
          <w:rFonts w:hint="eastAsia" w:asciiTheme="minorEastAsia" w:hAnsiTheme="minorEastAsia"/>
          <w:sz w:val="24"/>
        </w:rPr>
      </w:pPr>
      <w:r>
        <w:rPr>
          <w:rFonts w:hint="eastAsia" w:asciiTheme="minorEastAsia" w:hAnsiTheme="minorEastAsia"/>
          <w:sz w:val="24"/>
        </w:rPr>
        <w:t>中标候选人</w:t>
      </w:r>
      <w:r>
        <w:rPr>
          <w:rFonts w:hint="eastAsia" w:asciiTheme="minorEastAsia" w:hAnsiTheme="minorEastAsia"/>
          <w:sz w:val="24"/>
          <w:lang w:eastAsia="zh-CN"/>
        </w:rPr>
        <w:t>须在签订合同前缴纳</w:t>
      </w:r>
      <w:r>
        <w:rPr>
          <w:rFonts w:hint="eastAsia" w:asciiTheme="minorEastAsia" w:hAnsiTheme="minorEastAsia"/>
          <w:sz w:val="24"/>
        </w:rPr>
        <w:t>合同履约保证金</w:t>
      </w:r>
      <w:r>
        <w:rPr>
          <w:rFonts w:hint="eastAsia" w:asciiTheme="minorEastAsia" w:hAnsiTheme="minorEastAsia"/>
          <w:sz w:val="24"/>
          <w:lang w:eastAsia="zh-CN"/>
        </w:rPr>
        <w:t>（合同价</w:t>
      </w:r>
      <w:r>
        <w:rPr>
          <w:rFonts w:hint="eastAsia" w:asciiTheme="minorEastAsia" w:hAnsiTheme="minorEastAsia"/>
          <w:sz w:val="24"/>
          <w:lang w:val="en-US" w:eastAsia="zh-CN"/>
        </w:rPr>
        <w:t>10%</w:t>
      </w:r>
      <w:r>
        <w:rPr>
          <w:rFonts w:hint="eastAsia" w:asciiTheme="minorEastAsia" w:hAnsiTheme="minorEastAsia"/>
          <w:sz w:val="24"/>
          <w:lang w:eastAsia="zh-CN"/>
        </w:rPr>
        <w:t>）</w:t>
      </w:r>
      <w:r>
        <w:rPr>
          <w:rFonts w:hint="eastAsia" w:asciiTheme="minorEastAsia" w:hAnsiTheme="minorEastAsia"/>
          <w:sz w:val="24"/>
        </w:rPr>
        <w:t>，待合同履行结束并经验收合格后凭收据退回﹙不计利息﹚</w:t>
      </w:r>
      <w:r>
        <w:rPr>
          <w:rFonts w:hint="eastAsia" w:asciiTheme="minorEastAsia" w:hAnsiTheme="minorEastAsia"/>
          <w:sz w:val="24"/>
          <w:lang w:eastAsia="zh-CN"/>
        </w:rPr>
        <w:t>。</w:t>
      </w:r>
    </w:p>
    <w:p>
      <w:pPr>
        <w:spacing w:line="420" w:lineRule="exact"/>
        <w:ind w:firstLine="470" w:firstLineChars="196"/>
        <w:jc w:val="left"/>
        <w:rPr>
          <w:rFonts w:hint="eastAsia" w:asciiTheme="minorEastAsia" w:hAnsiTheme="minorEastAsia" w:eastAsiaTheme="minorEastAsia"/>
          <w:sz w:val="24"/>
          <w:lang w:val="en-US" w:eastAsia="zh-CN"/>
        </w:rPr>
      </w:pPr>
      <w:r>
        <w:rPr>
          <w:rFonts w:hint="eastAsia" w:asciiTheme="minorEastAsia" w:hAnsiTheme="minorEastAsia"/>
          <w:kern w:val="0"/>
          <w:sz w:val="24"/>
        </w:rPr>
        <w:t>中标候选人应在接到招标人的中标通知2个工作日内，与招标人签订</w:t>
      </w:r>
      <w:r>
        <w:rPr>
          <w:rFonts w:hint="eastAsia" w:asciiTheme="minorEastAsia" w:hAnsiTheme="minorEastAsia"/>
          <w:kern w:val="0"/>
          <w:sz w:val="24"/>
          <w:lang w:val="en-US" w:eastAsia="zh-CN"/>
        </w:rPr>
        <w:t>租赁</w:t>
      </w:r>
      <w:r>
        <w:rPr>
          <w:rFonts w:hint="eastAsia" w:asciiTheme="minorEastAsia" w:hAnsiTheme="minorEastAsia"/>
          <w:kern w:val="0"/>
          <w:sz w:val="24"/>
        </w:rPr>
        <w:t>协议。合同期满后15日内，中标方负责</w:t>
      </w:r>
      <w:r>
        <w:rPr>
          <w:rFonts w:hint="eastAsia" w:asciiTheme="minorEastAsia" w:hAnsiTheme="minorEastAsia"/>
          <w:kern w:val="0"/>
          <w:sz w:val="24"/>
          <w:lang w:val="en-US" w:eastAsia="zh-CN"/>
        </w:rPr>
        <w:t>撤除</w:t>
      </w:r>
      <w:r>
        <w:rPr>
          <w:rFonts w:hint="eastAsia" w:asciiTheme="minorEastAsia" w:hAnsiTheme="minorEastAsia"/>
          <w:kern w:val="0"/>
          <w:sz w:val="24"/>
        </w:rPr>
        <w:t>设备无条件离场，离</w:t>
      </w:r>
      <w:r>
        <w:rPr>
          <w:rFonts w:hint="eastAsia" w:asciiTheme="minorEastAsia" w:hAnsiTheme="minorEastAsia"/>
          <w:kern w:val="0"/>
          <w:sz w:val="24"/>
        </w:rPr>
        <w:t>场所有费用自理。否则招标方有权作为垃圾处理。</w:t>
      </w:r>
      <w:r>
        <w:rPr>
          <w:rFonts w:hint="eastAsia" w:asciiTheme="minorEastAsia" w:hAnsiTheme="minorEastAsia"/>
          <w:kern w:val="0"/>
          <w:sz w:val="24"/>
          <w:lang w:val="en-US" w:eastAsia="zh-CN"/>
        </w:rPr>
        <w:t xml:space="preserve"> </w:t>
      </w:r>
    </w:p>
    <w:p>
      <w:pPr>
        <w:spacing w:line="420" w:lineRule="exact"/>
        <w:ind w:firstLine="482" w:firstLineChars="200"/>
        <w:jc w:val="left"/>
        <w:rPr>
          <w:rFonts w:asciiTheme="minorEastAsia" w:hAnsiTheme="minorEastAsia"/>
          <w:sz w:val="24"/>
        </w:rPr>
      </w:pPr>
      <w:r>
        <w:rPr>
          <w:rFonts w:hint="eastAsia" w:asciiTheme="minorEastAsia" w:hAnsiTheme="minorEastAsia"/>
          <w:b/>
          <w:kern w:val="0"/>
          <w:sz w:val="24"/>
        </w:rPr>
        <w:t>十、安装时间和地点</w:t>
      </w:r>
    </w:p>
    <w:p>
      <w:pPr>
        <w:spacing w:line="420" w:lineRule="exact"/>
        <w:ind w:firstLine="480" w:firstLineChars="200"/>
        <w:jc w:val="left"/>
        <w:rPr>
          <w:rFonts w:asciiTheme="minorEastAsia" w:hAnsiTheme="minorEastAsia"/>
          <w:sz w:val="24"/>
        </w:rPr>
      </w:pPr>
      <w:r>
        <w:rPr>
          <w:rFonts w:hint="eastAsia" w:asciiTheme="minorEastAsia" w:hAnsiTheme="minorEastAsia"/>
          <w:kern w:val="0"/>
          <w:sz w:val="24"/>
        </w:rPr>
        <w:t>时间：签订</w:t>
      </w:r>
      <w:r>
        <w:rPr>
          <w:rFonts w:hint="eastAsia" w:asciiTheme="minorEastAsia" w:hAnsiTheme="minorEastAsia"/>
          <w:kern w:val="0"/>
          <w:sz w:val="24"/>
          <w:lang w:val="en-US" w:eastAsia="zh-CN"/>
        </w:rPr>
        <w:t>租赁</w:t>
      </w:r>
      <w:r>
        <w:rPr>
          <w:rFonts w:hint="eastAsia" w:asciiTheme="minorEastAsia" w:hAnsiTheme="minorEastAsia"/>
          <w:kern w:val="0"/>
          <w:sz w:val="24"/>
        </w:rPr>
        <w:t>协议后</w:t>
      </w:r>
      <w:r>
        <w:rPr>
          <w:rFonts w:hint="eastAsia" w:asciiTheme="minorEastAsia" w:hAnsiTheme="minorEastAsia"/>
          <w:b/>
          <w:kern w:val="0"/>
          <w:sz w:val="24"/>
        </w:rPr>
        <w:t>15个</w:t>
      </w:r>
      <w:r>
        <w:rPr>
          <w:rFonts w:hint="eastAsia" w:asciiTheme="minorEastAsia" w:hAnsiTheme="minorEastAsia"/>
          <w:kern w:val="0"/>
          <w:sz w:val="24"/>
        </w:rPr>
        <w:t>日历天内完成安装。地点：沁园一楼1台、沁园二楼1台、萃园一楼1台、萃园二楼1台、南园一楼1台、北园一楼1台，共计6台。</w:t>
      </w:r>
    </w:p>
    <w:p>
      <w:pPr>
        <w:spacing w:line="420" w:lineRule="exact"/>
        <w:ind w:firstLine="480" w:firstLineChars="200"/>
        <w:jc w:val="left"/>
        <w:rPr>
          <w:rFonts w:asciiTheme="minorEastAsia" w:hAnsiTheme="minorEastAsia"/>
          <w:sz w:val="24"/>
        </w:rPr>
      </w:pPr>
      <w:r>
        <w:rPr>
          <w:rFonts w:hint="eastAsia" w:asciiTheme="minorEastAsia" w:hAnsiTheme="minorEastAsia"/>
          <w:kern w:val="0"/>
          <w:sz w:val="24"/>
        </w:rPr>
        <w:t>中标单位要按照招标单位的要求施工，如未按要求施工导致招标单位造成的损失的（包括直接损失和间接损失）将由中标单位承担。</w:t>
      </w:r>
    </w:p>
    <w:p>
      <w:pPr>
        <w:spacing w:line="420" w:lineRule="exact"/>
        <w:ind w:firstLine="482" w:firstLineChars="200"/>
        <w:jc w:val="left"/>
        <w:rPr>
          <w:rFonts w:asciiTheme="minorEastAsia" w:hAnsiTheme="minorEastAsia"/>
          <w:sz w:val="24"/>
        </w:rPr>
      </w:pPr>
      <w:r>
        <w:rPr>
          <w:rFonts w:hint="eastAsia" w:asciiTheme="minorEastAsia" w:hAnsiTheme="minorEastAsia"/>
          <w:b/>
          <w:kern w:val="0"/>
          <w:sz w:val="24"/>
        </w:rPr>
        <w:t>十一、验收</w:t>
      </w:r>
    </w:p>
    <w:p>
      <w:pPr>
        <w:spacing w:line="420" w:lineRule="exact"/>
        <w:ind w:firstLine="480" w:firstLineChars="200"/>
        <w:jc w:val="left"/>
        <w:rPr>
          <w:rFonts w:asciiTheme="minorEastAsia" w:hAnsiTheme="minorEastAsia"/>
          <w:sz w:val="24"/>
        </w:rPr>
      </w:pPr>
      <w:r>
        <w:rPr>
          <w:rFonts w:hint="eastAsia" w:asciiTheme="minorEastAsia" w:hAnsiTheme="minorEastAsia"/>
          <w:kern w:val="0"/>
          <w:sz w:val="24"/>
        </w:rPr>
        <w:t>1、中标单位操作规范必须符合相应的国家标准或行业标准，如发现不符合要求等问题，招标单位有权终止合同并没收中标单位的履约保证金；</w:t>
      </w:r>
    </w:p>
    <w:p>
      <w:pPr>
        <w:spacing w:line="420" w:lineRule="exact"/>
        <w:ind w:firstLine="480" w:firstLineChars="200"/>
        <w:jc w:val="left"/>
        <w:rPr>
          <w:rFonts w:asciiTheme="minorEastAsia" w:hAnsiTheme="minorEastAsia"/>
          <w:sz w:val="24"/>
        </w:rPr>
      </w:pPr>
      <w:r>
        <w:rPr>
          <w:rFonts w:hint="eastAsia" w:asciiTheme="minorEastAsia" w:hAnsiTheme="minorEastAsia"/>
          <w:kern w:val="0"/>
          <w:sz w:val="24"/>
        </w:rPr>
        <w:t>2、中标单位未经招标单位许可擅自分包、转包的，招标单位有权终止合同并拒付货款，同时保留追究中标单位责任的权利。</w:t>
      </w:r>
    </w:p>
    <w:p>
      <w:pPr>
        <w:spacing w:line="420" w:lineRule="exact"/>
        <w:ind w:firstLine="482" w:firstLineChars="200"/>
        <w:jc w:val="left"/>
        <w:rPr>
          <w:rFonts w:asciiTheme="minorEastAsia" w:hAnsiTheme="minorEastAsia"/>
          <w:sz w:val="24"/>
        </w:rPr>
      </w:pPr>
      <w:r>
        <w:rPr>
          <w:rFonts w:hint="eastAsia" w:asciiTheme="minorEastAsia" w:hAnsiTheme="minorEastAsia"/>
          <w:b/>
          <w:kern w:val="0"/>
          <w:sz w:val="24"/>
        </w:rPr>
        <w:t>十二、付款</w:t>
      </w:r>
    </w:p>
    <w:p>
      <w:pPr>
        <w:spacing w:line="420" w:lineRule="exact"/>
        <w:ind w:firstLine="480" w:firstLineChars="200"/>
        <w:jc w:val="left"/>
        <w:rPr>
          <w:rFonts w:asciiTheme="minorEastAsia" w:hAnsiTheme="minorEastAsia"/>
          <w:sz w:val="24"/>
        </w:rPr>
      </w:pPr>
      <w:r>
        <w:rPr>
          <w:rFonts w:hint="eastAsia" w:asciiTheme="minorEastAsia" w:hAnsiTheme="minorEastAsia"/>
          <w:kern w:val="0"/>
          <w:sz w:val="24"/>
        </w:rPr>
        <w:t>签订合同时招标单位不安排预付款，每年验收合格后按年付款。</w:t>
      </w:r>
    </w:p>
    <w:p>
      <w:pPr>
        <w:spacing w:line="420" w:lineRule="exact"/>
        <w:ind w:firstLine="482" w:firstLineChars="200"/>
        <w:jc w:val="left"/>
        <w:rPr>
          <w:rFonts w:asciiTheme="minorEastAsia" w:hAnsiTheme="minorEastAsia"/>
          <w:sz w:val="24"/>
        </w:rPr>
      </w:pPr>
      <w:r>
        <w:rPr>
          <w:rFonts w:hint="eastAsia" w:asciiTheme="minorEastAsia" w:hAnsiTheme="minorEastAsia"/>
          <w:b/>
          <w:kern w:val="0"/>
          <w:sz w:val="24"/>
        </w:rPr>
        <w:t>十三、争议处理</w:t>
      </w:r>
    </w:p>
    <w:p>
      <w:pPr>
        <w:widowControl/>
        <w:spacing w:line="440" w:lineRule="exact"/>
        <w:ind w:firstLine="480"/>
        <w:jc w:val="left"/>
        <w:rPr>
          <w:rFonts w:cs="宋体" w:asciiTheme="minorEastAsia" w:hAnsiTheme="minorEastAsia"/>
          <w:b/>
          <w:kern w:val="0"/>
          <w:sz w:val="24"/>
        </w:rPr>
      </w:pPr>
      <w:r>
        <w:rPr>
          <w:rFonts w:hint="eastAsia" w:asciiTheme="minorEastAsia" w:hAnsiTheme="minorEastAsia"/>
          <w:kern w:val="0"/>
          <w:sz w:val="24"/>
        </w:rPr>
        <w:t>招投标双方在出现争议时，由双方协商解决，如协商不成，可仲裁或诉讼</w:t>
      </w:r>
    </w:p>
    <w:p>
      <w:pPr>
        <w:widowControl/>
        <w:spacing w:line="440" w:lineRule="exact"/>
        <w:ind w:firstLine="480"/>
        <w:jc w:val="left"/>
        <w:rPr>
          <w:rFonts w:cs="宋体" w:asciiTheme="minorEastAsia" w:hAnsiTheme="minorEastAsia"/>
          <w:b/>
          <w:kern w:val="0"/>
          <w:sz w:val="24"/>
        </w:rPr>
      </w:pPr>
      <w:r>
        <w:rPr>
          <w:rFonts w:hint="eastAsia" w:cs="宋体" w:asciiTheme="minorEastAsia" w:hAnsiTheme="minorEastAsia"/>
          <w:b/>
          <w:kern w:val="0"/>
          <w:sz w:val="24"/>
        </w:rPr>
        <w:t>十四、本次招标联</w:t>
      </w:r>
      <w:r>
        <w:rPr>
          <w:rFonts w:hint="eastAsia" w:cs="Dotum" w:asciiTheme="minorEastAsia" w:hAnsiTheme="minorEastAsia"/>
          <w:b/>
          <w:kern w:val="0"/>
          <w:sz w:val="24"/>
        </w:rPr>
        <w:t>系事项</w:t>
      </w:r>
    </w:p>
    <w:p>
      <w:pPr>
        <w:widowControl/>
        <w:spacing w:line="420" w:lineRule="exact"/>
        <w:ind w:firstLine="480" w:firstLineChars="200"/>
        <w:jc w:val="left"/>
        <w:rPr>
          <w:rFonts w:cs="宋体" w:asciiTheme="minorEastAsia" w:hAnsiTheme="minorEastAsia"/>
          <w:kern w:val="0"/>
          <w:sz w:val="24"/>
          <w:u w:val="single"/>
        </w:rPr>
      </w:pPr>
      <w:r>
        <w:rPr>
          <w:rFonts w:hint="eastAsia" w:cs="宋体" w:asciiTheme="minorEastAsia" w:hAnsiTheme="minorEastAsia"/>
          <w:kern w:val="0"/>
          <w:sz w:val="24"/>
        </w:rPr>
        <w:t>（一）使用部门联</w:t>
      </w:r>
      <w:r>
        <w:rPr>
          <w:rFonts w:hint="eastAsia" w:cs="Dotum" w:asciiTheme="minorEastAsia" w:hAnsiTheme="minorEastAsia"/>
          <w:kern w:val="0"/>
          <w:sz w:val="24"/>
        </w:rPr>
        <w:t>系人</w:t>
      </w:r>
      <w:r>
        <w:rPr>
          <w:rFonts w:hint="eastAsia" w:cs="宋体" w:asciiTheme="minorEastAsia" w:hAnsiTheme="minorEastAsia"/>
          <w:kern w:val="0"/>
          <w:sz w:val="24"/>
        </w:rPr>
        <w:t>：</w:t>
      </w:r>
      <w:r>
        <w:rPr>
          <w:rFonts w:hint="eastAsia" w:cs="宋体" w:asciiTheme="minorEastAsia" w:hAnsiTheme="minorEastAsia"/>
          <w:kern w:val="0"/>
          <w:sz w:val="24"/>
          <w:u w:val="single"/>
        </w:rPr>
        <w:t xml:space="preserve"> </w:t>
      </w:r>
      <w:r>
        <w:rPr>
          <w:rFonts w:hint="eastAsia" w:cs="宋体" w:asciiTheme="minorEastAsia" w:hAnsiTheme="minorEastAsia"/>
          <w:kern w:val="0"/>
          <w:sz w:val="24"/>
          <w:u w:val="single"/>
          <w:lang w:val="en-US" w:eastAsia="zh-CN"/>
        </w:rPr>
        <w:t>张</w:t>
      </w:r>
      <w:r>
        <w:rPr>
          <w:rFonts w:hint="eastAsia" w:cs="宋体" w:asciiTheme="minorEastAsia" w:hAnsiTheme="minorEastAsia"/>
          <w:kern w:val="0"/>
          <w:sz w:val="24"/>
          <w:u w:val="single"/>
        </w:rPr>
        <w:t xml:space="preserve">老师 </w:t>
      </w:r>
      <w:r>
        <w:rPr>
          <w:rFonts w:hint="eastAsia" w:cs="宋体" w:asciiTheme="minorEastAsia" w:hAnsiTheme="minorEastAsia"/>
          <w:kern w:val="0"/>
          <w:sz w:val="24"/>
        </w:rPr>
        <w:t xml:space="preserve">     联</w:t>
      </w:r>
      <w:r>
        <w:rPr>
          <w:rFonts w:hint="eastAsia" w:cs="Dotum" w:asciiTheme="minorEastAsia" w:hAnsiTheme="minorEastAsia"/>
          <w:kern w:val="0"/>
          <w:sz w:val="24"/>
        </w:rPr>
        <w:t>系</w:t>
      </w:r>
      <w:r>
        <w:rPr>
          <w:rFonts w:hint="eastAsia" w:cs="宋体" w:asciiTheme="minorEastAsia" w:hAnsiTheme="minorEastAsia"/>
          <w:kern w:val="0"/>
          <w:sz w:val="24"/>
        </w:rPr>
        <w:t>电话</w:t>
      </w:r>
      <w:r>
        <w:rPr>
          <w:rFonts w:hint="eastAsia" w:cs="Dotum" w:asciiTheme="minorEastAsia" w:hAnsiTheme="minorEastAsia"/>
          <w:kern w:val="0"/>
          <w:sz w:val="24"/>
        </w:rPr>
        <w:t>：</w:t>
      </w:r>
      <w:r>
        <w:rPr>
          <w:rFonts w:hint="eastAsia" w:cs="宋体" w:asciiTheme="minorEastAsia" w:hAnsiTheme="minorEastAsia"/>
          <w:kern w:val="0"/>
          <w:sz w:val="24"/>
          <w:u w:val="single"/>
          <w:lang w:val="en-US" w:eastAsia="zh-CN"/>
        </w:rPr>
        <w:t xml:space="preserve"> 15861934532</w:t>
      </w:r>
    </w:p>
    <w:p>
      <w:pPr>
        <w:spacing w:line="440" w:lineRule="exact"/>
        <w:ind w:firstLine="482"/>
        <w:jc w:val="left"/>
        <w:rPr>
          <w:rFonts w:cs="Dotum" w:asciiTheme="minorEastAsia" w:hAnsiTheme="minorEastAsia"/>
          <w:kern w:val="0"/>
          <w:sz w:val="24"/>
          <w:u w:val="single"/>
        </w:rPr>
      </w:pPr>
      <w:r>
        <w:rPr>
          <w:rFonts w:hint="eastAsia" w:cs="宋体" w:asciiTheme="minorEastAsia" w:hAnsiTheme="minorEastAsia"/>
          <w:kern w:val="0"/>
          <w:sz w:val="24"/>
        </w:rPr>
        <w:t>（二）招标</w:t>
      </w:r>
      <w:r>
        <w:rPr>
          <w:rFonts w:hint="eastAsia" w:cs="Dotum" w:asciiTheme="minorEastAsia" w:hAnsiTheme="minorEastAsia"/>
          <w:kern w:val="0"/>
          <w:sz w:val="24"/>
        </w:rPr>
        <w:t>部</w:t>
      </w:r>
      <w:r>
        <w:rPr>
          <w:rFonts w:hint="eastAsia" w:cs="宋体" w:asciiTheme="minorEastAsia" w:hAnsiTheme="minorEastAsia"/>
          <w:kern w:val="0"/>
          <w:sz w:val="24"/>
        </w:rPr>
        <w:t>门联</w:t>
      </w:r>
      <w:r>
        <w:rPr>
          <w:rFonts w:hint="eastAsia" w:cs="Dotum" w:asciiTheme="minorEastAsia" w:hAnsiTheme="minorEastAsia"/>
          <w:kern w:val="0"/>
          <w:sz w:val="24"/>
        </w:rPr>
        <w:t>系人：</w:t>
      </w:r>
      <w:r>
        <w:rPr>
          <w:rFonts w:hint="eastAsia" w:cs="宋体" w:asciiTheme="minorEastAsia" w:hAnsiTheme="minorEastAsia"/>
          <w:kern w:val="0"/>
          <w:sz w:val="24"/>
          <w:u w:val="single"/>
        </w:rPr>
        <w:t xml:space="preserve"> 尹老师 </w:t>
      </w:r>
      <w:r>
        <w:rPr>
          <w:rFonts w:hint="eastAsia" w:cs="宋体" w:asciiTheme="minorEastAsia" w:hAnsiTheme="minorEastAsia"/>
          <w:kern w:val="0"/>
          <w:sz w:val="24"/>
        </w:rPr>
        <w:t xml:space="preserve">     联</w:t>
      </w:r>
      <w:r>
        <w:rPr>
          <w:rFonts w:hint="eastAsia" w:cs="Dotum" w:asciiTheme="minorEastAsia" w:hAnsiTheme="minorEastAsia"/>
          <w:kern w:val="0"/>
          <w:sz w:val="24"/>
        </w:rPr>
        <w:t>系</w:t>
      </w:r>
      <w:r>
        <w:rPr>
          <w:rFonts w:hint="eastAsia" w:cs="宋体" w:asciiTheme="minorEastAsia" w:hAnsiTheme="minorEastAsia"/>
          <w:kern w:val="0"/>
          <w:sz w:val="24"/>
        </w:rPr>
        <w:t>电话</w:t>
      </w:r>
      <w:r>
        <w:rPr>
          <w:rFonts w:hint="eastAsia" w:cs="Dotum" w:asciiTheme="minorEastAsia" w:hAnsiTheme="minorEastAsia"/>
          <w:kern w:val="0"/>
          <w:sz w:val="24"/>
        </w:rPr>
        <w:t xml:space="preserve">： </w:t>
      </w:r>
      <w:r>
        <w:rPr>
          <w:rFonts w:hint="eastAsia" w:cs="Arial" w:asciiTheme="minorEastAsia" w:hAnsiTheme="minorEastAsia"/>
          <w:color w:val="333333"/>
          <w:kern w:val="0"/>
          <w:sz w:val="24"/>
          <w:u w:val="single"/>
        </w:rPr>
        <w:t>15861996897</w:t>
      </w:r>
    </w:p>
    <w:p>
      <w:pPr>
        <w:widowControl/>
        <w:spacing w:line="420" w:lineRule="exact"/>
        <w:ind w:firstLine="482" w:firstLineChars="200"/>
        <w:jc w:val="left"/>
        <w:rPr>
          <w:rFonts w:hint="eastAsia" w:ascii="宋体" w:hAnsi="宋体" w:eastAsia="宋体" w:cs="Arial"/>
          <w:b/>
          <w:bCs/>
          <w:color w:val="333333"/>
          <w:kern w:val="0"/>
          <w:sz w:val="24"/>
        </w:rPr>
      </w:pPr>
    </w:p>
    <w:p>
      <w:pPr>
        <w:widowControl/>
        <w:spacing w:line="420" w:lineRule="exact"/>
        <w:ind w:firstLine="482" w:firstLineChars="200"/>
        <w:jc w:val="left"/>
        <w:rPr>
          <w:rFonts w:ascii="宋体" w:hAnsi="宋体" w:eastAsia="宋体" w:cs="Arial"/>
          <w:color w:val="333333"/>
          <w:sz w:val="24"/>
        </w:rPr>
      </w:pPr>
      <w:r>
        <w:rPr>
          <w:rFonts w:hint="eastAsia" w:ascii="宋体" w:hAnsi="宋体" w:eastAsia="宋体" w:cs="Arial"/>
          <w:b/>
          <w:bCs/>
          <w:color w:val="333333"/>
          <w:kern w:val="0"/>
          <w:sz w:val="24"/>
        </w:rPr>
        <w:t>特别提醒</w:t>
      </w:r>
      <w:r>
        <w:rPr>
          <w:rFonts w:hint="eastAsia" w:ascii="宋体" w:hAnsi="宋体" w:eastAsia="宋体" w:cs="Arial"/>
          <w:bCs/>
          <w:color w:val="333333"/>
          <w:kern w:val="0"/>
          <w:sz w:val="24"/>
        </w:rPr>
        <w:t>：因学校管控要求，开标当天，请投标供应商提前预留足够时间到达盐城师范学院新长校区西门，并联系使用部门：翟老师，联系电话：15251101958由该老师协助投标供应商在校门口登记后进入校园。</w:t>
      </w:r>
    </w:p>
    <w:p>
      <w:pPr>
        <w:spacing w:line="420" w:lineRule="exact"/>
        <w:ind w:firstLine="482" w:firstLineChars="200"/>
        <w:jc w:val="left"/>
        <w:rPr>
          <w:rFonts w:asciiTheme="minorEastAsia" w:hAnsiTheme="minorEastAsia"/>
          <w:b/>
          <w:kern w:val="0"/>
          <w:sz w:val="24"/>
        </w:rPr>
      </w:pPr>
    </w:p>
    <w:p>
      <w:pPr>
        <w:widowControl/>
        <w:spacing w:line="420" w:lineRule="exact"/>
        <w:ind w:firstLine="5280" w:firstLineChars="2200"/>
        <w:jc w:val="left"/>
        <w:rPr>
          <w:rFonts w:cs="Arial" w:asciiTheme="minorEastAsia" w:hAnsiTheme="minorEastAsia"/>
          <w:kern w:val="0"/>
          <w:sz w:val="24"/>
        </w:rPr>
      </w:pPr>
      <w:r>
        <w:rPr>
          <w:rFonts w:cs="Arial" w:asciiTheme="minorEastAsia" w:hAnsiTheme="minorEastAsia"/>
          <w:kern w:val="0"/>
          <w:sz w:val="24"/>
        </w:rPr>
        <w:t>盐城师范学院</w:t>
      </w:r>
    </w:p>
    <w:p>
      <w:pPr>
        <w:widowControl/>
        <w:spacing w:line="420" w:lineRule="exact"/>
        <w:ind w:firstLine="5280" w:firstLineChars="2200"/>
        <w:jc w:val="left"/>
        <w:rPr>
          <w:rFonts w:ascii="宋体" w:hAnsi="宋体" w:eastAsia="宋体" w:cs="Arial"/>
          <w:color w:val="333333"/>
          <w:sz w:val="28"/>
          <w:szCs w:val="28"/>
        </w:rPr>
      </w:pPr>
      <w:r>
        <w:rPr>
          <w:rFonts w:hint="eastAsia" w:cs="Arial" w:asciiTheme="minorEastAsia" w:hAnsiTheme="minorEastAsia"/>
          <w:color w:val="333333"/>
          <w:kern w:val="0"/>
          <w:sz w:val="24"/>
        </w:rPr>
        <w:t>202</w:t>
      </w:r>
      <w:r>
        <w:rPr>
          <w:rFonts w:hint="eastAsia" w:cs="Arial" w:asciiTheme="minorEastAsia" w:hAnsiTheme="minorEastAsia"/>
          <w:color w:val="333333"/>
          <w:kern w:val="0"/>
          <w:sz w:val="24"/>
          <w:lang w:val="en-US" w:eastAsia="zh-CN"/>
        </w:rPr>
        <w:t>4</w:t>
      </w:r>
      <w:r>
        <w:rPr>
          <w:rFonts w:cs="Arial" w:asciiTheme="minorEastAsia" w:hAnsiTheme="minorEastAsia"/>
          <w:color w:val="333333"/>
          <w:kern w:val="0"/>
          <w:sz w:val="24"/>
        </w:rPr>
        <w:t>年</w:t>
      </w:r>
      <w:r>
        <w:rPr>
          <w:rFonts w:hint="eastAsia" w:cs="Arial" w:asciiTheme="minorEastAsia" w:hAnsiTheme="minorEastAsia"/>
          <w:color w:val="333333"/>
          <w:kern w:val="0"/>
          <w:sz w:val="24"/>
          <w:lang w:val="en-US" w:eastAsia="zh-CN"/>
        </w:rPr>
        <w:t>7</w:t>
      </w:r>
      <w:r>
        <w:rPr>
          <w:rFonts w:cs="Arial" w:asciiTheme="minorEastAsia" w:hAnsiTheme="minorEastAsia"/>
          <w:color w:val="333333"/>
          <w:kern w:val="0"/>
          <w:sz w:val="24"/>
        </w:rPr>
        <w:t>月</w:t>
      </w:r>
      <w:r>
        <w:rPr>
          <w:rFonts w:hint="eastAsia" w:cs="Arial" w:asciiTheme="minorEastAsia" w:hAnsiTheme="minorEastAsia"/>
          <w:color w:val="333333"/>
          <w:kern w:val="0"/>
          <w:sz w:val="24"/>
          <w:lang w:val="en-US" w:eastAsia="zh-CN"/>
        </w:rPr>
        <w:t>6</w:t>
      </w:r>
      <w:r>
        <w:rPr>
          <w:rFonts w:hint="eastAsia" w:cs="Arial" w:asciiTheme="minorEastAsia" w:hAnsiTheme="minorEastAsia"/>
          <w:color w:val="333333"/>
          <w:kern w:val="0"/>
          <w:sz w:val="24"/>
        </w:rPr>
        <w:t>日</w:t>
      </w:r>
      <w:r>
        <w:rPr>
          <w:rFonts w:ascii="宋体" w:hAnsi="宋体" w:eastAsia="宋体" w:cs="Arial"/>
          <w:b/>
          <w:color w:val="333333"/>
          <w:kern w:val="0"/>
          <w:sz w:val="28"/>
          <w:szCs w:val="28"/>
        </w:rPr>
        <w:br w:type="page"/>
      </w:r>
    </w:p>
    <w:p>
      <w:pPr>
        <w:snapToGrid w:val="0"/>
        <w:spacing w:line="360" w:lineRule="auto"/>
        <w:ind w:right="-351" w:rightChars="-167"/>
        <w:rPr>
          <w:rFonts w:ascii="宋体" w:hAnsi="宋体"/>
          <w:b/>
          <w:bCs/>
          <w:sz w:val="24"/>
        </w:rPr>
      </w:pPr>
      <w:r>
        <w:rPr>
          <w:rFonts w:hint="eastAsia" w:ascii="宋体" w:hAnsi="宋体"/>
          <w:b/>
          <w:bCs/>
          <w:sz w:val="24"/>
        </w:rPr>
        <w:t>附件1：</w:t>
      </w:r>
    </w:p>
    <w:p>
      <w:pPr>
        <w:snapToGrid w:val="0"/>
        <w:spacing w:line="360" w:lineRule="auto"/>
        <w:ind w:right="-351" w:rightChars="-167" w:firstLine="2891" w:firstLineChars="1200"/>
        <w:rPr>
          <w:rFonts w:ascii="宋体" w:hAnsi="宋体"/>
          <w:b/>
          <w:sz w:val="24"/>
        </w:rPr>
      </w:pPr>
      <w:r>
        <w:rPr>
          <w:rFonts w:hint="eastAsia" w:ascii="宋体" w:hAnsi="宋体"/>
          <w:b/>
          <w:bCs/>
          <w:sz w:val="24"/>
        </w:rPr>
        <w:t>法定代表人资格证明</w:t>
      </w:r>
    </w:p>
    <w:p>
      <w:pPr>
        <w:spacing w:line="480" w:lineRule="auto"/>
        <w:ind w:left="-137" w:right="-351" w:rightChars="-167"/>
        <w:rPr>
          <w:sz w:val="24"/>
        </w:rPr>
      </w:pPr>
      <w:r>
        <w:rPr>
          <w:rFonts w:hint="eastAsia"/>
          <w:sz w:val="24"/>
        </w:rPr>
        <w:t>盐城师范学院：</w:t>
      </w:r>
    </w:p>
    <w:p>
      <w:pPr>
        <w:widowControl/>
        <w:wordWrap w:val="0"/>
        <w:snapToGrid w:val="0"/>
        <w:spacing w:before="90" w:after="90" w:line="360" w:lineRule="auto"/>
        <w:jc w:val="left"/>
        <w:rPr>
          <w:rFonts w:ascii="宋体" w:hAnsi="宋体" w:cs="宋体"/>
          <w:kern w:val="0"/>
          <w:sz w:val="24"/>
          <w:u w:val="single"/>
        </w:rPr>
      </w:pPr>
      <w:r>
        <w:rPr>
          <w:rFonts w:hint="eastAsia" w:ascii="宋体" w:hAnsi="宋体" w:cs="宋体"/>
          <w:kern w:val="0"/>
          <w:sz w:val="24"/>
        </w:rPr>
        <w:t>单位名称：</w:t>
      </w:r>
    </w:p>
    <w:p>
      <w:pPr>
        <w:widowControl/>
        <w:wordWrap w:val="0"/>
        <w:snapToGrid w:val="0"/>
        <w:spacing w:before="90" w:after="90" w:line="360" w:lineRule="auto"/>
        <w:jc w:val="left"/>
        <w:rPr>
          <w:rFonts w:ascii="宋体" w:hAnsi="宋体" w:cs="宋体"/>
          <w:kern w:val="0"/>
          <w:sz w:val="24"/>
          <w:u w:val="single"/>
        </w:rPr>
      </w:pPr>
      <w:r>
        <w:rPr>
          <w:rFonts w:hint="eastAsia" w:ascii="宋体" w:hAnsi="宋体" w:cs="宋体"/>
          <w:kern w:val="0"/>
          <w:sz w:val="24"/>
        </w:rPr>
        <w:t>单位地址：</w:t>
      </w:r>
    </w:p>
    <w:p>
      <w:pPr>
        <w:widowControl/>
        <w:wordWrap w:val="0"/>
        <w:snapToGrid w:val="0"/>
        <w:spacing w:before="90" w:after="90" w:line="360" w:lineRule="auto"/>
        <w:jc w:val="left"/>
        <w:rPr>
          <w:rFonts w:ascii="宋体" w:hAnsi="宋体" w:cs="宋体"/>
          <w:kern w:val="0"/>
          <w:sz w:val="24"/>
        </w:rPr>
      </w:pPr>
      <w:r>
        <w:rPr>
          <w:rFonts w:hint="eastAsia" w:ascii="宋体" w:hAnsi="宋体" w:cs="宋体"/>
          <w:kern w:val="0"/>
          <w:sz w:val="24"/>
        </w:rPr>
        <w:t>姓名：</w:t>
      </w:r>
      <w:r>
        <w:rPr>
          <w:rFonts w:hint="eastAsia" w:ascii="宋体" w:hAnsi="宋体" w:cs="宋体"/>
          <w:kern w:val="0"/>
          <w:sz w:val="24"/>
          <w:u w:val="single"/>
        </w:rPr>
        <w:t>         </w:t>
      </w:r>
      <w:r>
        <w:rPr>
          <w:rFonts w:hint="eastAsia" w:ascii="宋体" w:hAnsi="宋体" w:cs="宋体"/>
          <w:kern w:val="0"/>
          <w:sz w:val="24"/>
        </w:rPr>
        <w:t>，性别：</w:t>
      </w:r>
      <w:r>
        <w:rPr>
          <w:rFonts w:hint="eastAsia" w:ascii="宋体" w:hAnsi="宋体" w:cs="宋体"/>
          <w:kern w:val="0"/>
          <w:sz w:val="24"/>
          <w:u w:val="single"/>
        </w:rPr>
        <w:t>    </w:t>
      </w:r>
      <w:r>
        <w:rPr>
          <w:rFonts w:hint="eastAsia" w:ascii="宋体" w:hAnsi="宋体" w:cs="宋体"/>
          <w:kern w:val="0"/>
          <w:sz w:val="24"/>
        </w:rPr>
        <w:t>，职务：</w:t>
      </w:r>
      <w:r>
        <w:rPr>
          <w:rFonts w:hint="eastAsia" w:ascii="宋体" w:hAnsi="宋体" w:cs="宋体"/>
          <w:kern w:val="0"/>
          <w:sz w:val="24"/>
          <w:u w:val="single"/>
        </w:rPr>
        <w:t xml:space="preserve">           </w:t>
      </w:r>
      <w:r>
        <w:rPr>
          <w:rFonts w:hint="eastAsia" w:ascii="宋体" w:hAnsi="宋体" w:cs="宋体"/>
          <w:kern w:val="0"/>
          <w:sz w:val="24"/>
        </w:rPr>
        <w:t>，</w:t>
      </w:r>
    </w:p>
    <w:p>
      <w:pPr>
        <w:widowControl/>
        <w:wordWrap w:val="0"/>
        <w:snapToGrid w:val="0"/>
        <w:spacing w:before="90" w:after="90" w:line="360" w:lineRule="auto"/>
        <w:jc w:val="left"/>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sz w:val="24"/>
        </w:rPr>
        <w:t>以本公司名义</w:t>
      </w:r>
      <w:r>
        <w:rPr>
          <w:rFonts w:hint="eastAsia" w:ascii="宋体" w:hAnsi="宋体" w:cs="宋体"/>
          <w:kern w:val="0"/>
          <w:sz w:val="24"/>
        </w:rPr>
        <w:t>参加</w:t>
      </w:r>
      <w:r>
        <w:rPr>
          <w:rFonts w:hint="eastAsia" w:ascii="宋体" w:hAnsi="宋体" w:cs="宋体"/>
          <w:kern w:val="0"/>
          <w:sz w:val="24"/>
          <w:u w:val="single"/>
        </w:rPr>
        <w:t>            </w:t>
      </w:r>
      <w:r>
        <w:rPr>
          <w:rFonts w:hint="eastAsia" w:ascii="宋体" w:hAnsi="宋体" w:cs="宋体"/>
          <w:kern w:val="0"/>
          <w:sz w:val="24"/>
        </w:rPr>
        <w:t>（项目名称）招标采购的投标活动，代表本公司签署投标文件、进行合同谈判、签订合同和处理与之有关的一切事务。</w:t>
      </w:r>
    </w:p>
    <w:p>
      <w:pPr>
        <w:widowControl/>
        <w:wordWrap w:val="0"/>
        <w:snapToGrid w:val="0"/>
        <w:spacing w:before="90" w:after="90" w:line="360" w:lineRule="auto"/>
        <w:ind w:firstLine="600"/>
        <w:jc w:val="left"/>
        <w:rPr>
          <w:rFonts w:ascii="宋体" w:hAnsi="宋体" w:cs="宋体"/>
          <w:kern w:val="0"/>
          <w:sz w:val="24"/>
        </w:rPr>
      </w:pPr>
      <w:r>
        <w:rPr>
          <w:rFonts w:hint="eastAsia" w:ascii="宋体" w:hAnsi="宋体" w:cs="宋体"/>
          <w:kern w:val="0"/>
          <w:sz w:val="24"/>
        </w:rPr>
        <w:t>特此证明。</w:t>
      </w:r>
    </w:p>
    <w:p>
      <w:pPr>
        <w:widowControl/>
        <w:wordWrap w:val="0"/>
        <w:snapToGrid w:val="0"/>
        <w:spacing w:before="90" w:after="90" w:line="360" w:lineRule="auto"/>
        <w:ind w:firstLine="600"/>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w:t>
      </w:r>
      <w:r>
        <w:rPr>
          <w:rFonts w:hint="eastAsia" w:ascii="宋体" w:hAnsi="宋体" w:cs="宋体"/>
          <w:kern w:val="0"/>
          <w:sz w:val="24"/>
        </w:rPr>
        <w:t>（公章）</w:t>
      </w: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ind w:firstLine="2760" w:firstLineChars="115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pStyle w:val="21"/>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pStyle w:val="21"/>
        <w:ind w:firstLine="0" w:firstLineChars="0"/>
        <w:jc w:val="center"/>
        <w:rPr>
          <w:b/>
          <w:sz w:val="24"/>
          <w:szCs w:val="24"/>
        </w:rPr>
      </w:pPr>
      <w:r>
        <w:rPr>
          <w:rFonts w:hint="eastAsia"/>
          <w:b/>
          <w:sz w:val="24"/>
          <w:szCs w:val="24"/>
        </w:rPr>
        <w:t>法人授权书</w:t>
      </w:r>
    </w:p>
    <w:p>
      <w:pPr>
        <w:pStyle w:val="21"/>
        <w:ind w:firstLine="560"/>
        <w:jc w:val="center"/>
        <w:rPr>
          <w:sz w:val="24"/>
          <w:szCs w:val="24"/>
        </w:rPr>
      </w:pPr>
    </w:p>
    <w:p>
      <w:pPr>
        <w:spacing w:line="480" w:lineRule="auto"/>
        <w:ind w:left="-137" w:right="-351" w:rightChars="-167" w:firstLine="480" w:firstLineChars="200"/>
        <w:rPr>
          <w:rFonts w:hint="eastAsia"/>
          <w:sz w:val="24"/>
        </w:rPr>
      </w:pPr>
      <w:r>
        <w:rPr>
          <w:rFonts w:hint="eastAsia"/>
          <w:sz w:val="24"/>
        </w:rPr>
        <w:t>本授权书声明：____________（供应商名称）授权________________（被授权人的姓名）身份证号  ________（被授权人的身份证号）为我方就 __________项目采购活动的合法代理人，以本公司名义全权处理一切与该项目采购有关的事务。</w:t>
      </w:r>
    </w:p>
    <w:p>
      <w:pPr>
        <w:spacing w:line="480" w:lineRule="auto"/>
        <w:ind w:left="-137" w:right="-351" w:rightChars="-167"/>
        <w:rPr>
          <w:rFonts w:hint="eastAsia"/>
          <w:sz w:val="24"/>
        </w:rPr>
      </w:pPr>
    </w:p>
    <w:p>
      <w:pPr>
        <w:spacing w:line="480" w:lineRule="auto"/>
        <w:ind w:right="-351" w:rightChars="-167" w:firstLine="240" w:firstLineChars="100"/>
        <w:rPr>
          <w:rFonts w:hint="eastAsia"/>
          <w:sz w:val="24"/>
        </w:rPr>
      </w:pPr>
      <w:r>
        <w:rPr>
          <w:rFonts w:hint="eastAsia"/>
          <w:sz w:val="24"/>
        </w:rPr>
        <w:t>本授权书于______年____月____日起生效，特此声明。</w:t>
      </w:r>
    </w:p>
    <w:p>
      <w:pPr>
        <w:spacing w:line="480" w:lineRule="auto"/>
        <w:ind w:left="-137" w:right="-351" w:rightChars="-167"/>
        <w:rPr>
          <w:rFonts w:hint="eastAsia"/>
          <w:sz w:val="24"/>
        </w:rPr>
      </w:pPr>
    </w:p>
    <w:p>
      <w:pPr>
        <w:spacing w:line="480" w:lineRule="auto"/>
        <w:ind w:left="-137" w:right="-351" w:rightChars="-167"/>
        <w:rPr>
          <w:rFonts w:hint="eastAsia"/>
          <w:sz w:val="24"/>
        </w:rPr>
      </w:pPr>
    </w:p>
    <w:p>
      <w:pPr>
        <w:spacing w:line="480" w:lineRule="auto"/>
        <w:ind w:left="-137" w:right="-351" w:rightChars="-167"/>
        <w:rPr>
          <w:rFonts w:hint="eastAsia"/>
          <w:sz w:val="24"/>
        </w:rPr>
      </w:pPr>
    </w:p>
    <w:p>
      <w:pPr>
        <w:spacing w:line="480" w:lineRule="auto"/>
        <w:ind w:left="-137" w:right="-351" w:rightChars="-167"/>
        <w:rPr>
          <w:rFonts w:hint="eastAsia"/>
          <w:sz w:val="24"/>
        </w:rPr>
      </w:pPr>
    </w:p>
    <w:p>
      <w:pPr>
        <w:spacing w:line="480" w:lineRule="auto"/>
        <w:ind w:left="-137" w:right="-351" w:rightChars="-167"/>
        <w:rPr>
          <w:rFonts w:hint="eastAsia"/>
          <w:sz w:val="24"/>
        </w:rPr>
      </w:pPr>
    </w:p>
    <w:p>
      <w:pPr>
        <w:pStyle w:val="21"/>
        <w:ind w:firstLine="0" w:firstLineChars="0"/>
        <w:rPr>
          <w:sz w:val="24"/>
          <w:szCs w:val="24"/>
        </w:rPr>
      </w:pPr>
    </w:p>
    <w:p>
      <w:pPr>
        <w:pStyle w:val="21"/>
        <w:ind w:firstLine="170" w:firstLineChars="71"/>
        <w:rPr>
          <w:sz w:val="24"/>
          <w:szCs w:val="24"/>
        </w:rPr>
      </w:pPr>
      <w:r>
        <w:rPr>
          <w:rFonts w:hint="eastAsia"/>
          <w:sz w:val="24"/>
          <w:szCs w:val="24"/>
        </w:rPr>
        <w:t>代理人（被授权人）：</w:t>
      </w:r>
      <w:r>
        <w:rPr>
          <w:sz w:val="24"/>
          <w:szCs w:val="24"/>
        </w:rPr>
        <w:t>_______________________</w:t>
      </w:r>
    </w:p>
    <w:p>
      <w:pPr>
        <w:pStyle w:val="21"/>
        <w:ind w:firstLine="0" w:firstLineChars="0"/>
        <w:rPr>
          <w:sz w:val="24"/>
          <w:szCs w:val="24"/>
        </w:rPr>
      </w:pPr>
    </w:p>
    <w:p>
      <w:pPr>
        <w:pStyle w:val="21"/>
        <w:ind w:firstLine="240" w:firstLineChars="100"/>
        <w:rPr>
          <w:sz w:val="24"/>
          <w:szCs w:val="24"/>
        </w:rPr>
      </w:pPr>
      <w:r>
        <w:rPr>
          <w:rFonts w:hint="eastAsia"/>
          <w:sz w:val="24"/>
          <w:szCs w:val="24"/>
        </w:rPr>
        <w:t>单位名称：</w:t>
      </w:r>
      <w:r>
        <w:rPr>
          <w:sz w:val="24"/>
          <w:szCs w:val="24"/>
        </w:rPr>
        <w:t>_____________________________________</w:t>
      </w:r>
    </w:p>
    <w:p>
      <w:pPr>
        <w:pStyle w:val="21"/>
        <w:ind w:firstLine="0" w:firstLineChars="0"/>
        <w:rPr>
          <w:sz w:val="24"/>
          <w:szCs w:val="24"/>
        </w:rPr>
      </w:pPr>
    </w:p>
    <w:p>
      <w:pPr>
        <w:pStyle w:val="21"/>
        <w:ind w:firstLine="240" w:firstLineChars="100"/>
        <w:rPr>
          <w:sz w:val="24"/>
          <w:szCs w:val="24"/>
        </w:rPr>
      </w:pPr>
      <w:r>
        <w:rPr>
          <w:rFonts w:hint="eastAsia"/>
          <w:sz w:val="24"/>
          <w:szCs w:val="24"/>
        </w:rPr>
        <w:t>授权单位盖章：</w:t>
      </w:r>
      <w:r>
        <w:rPr>
          <w:sz w:val="24"/>
          <w:szCs w:val="24"/>
        </w:rPr>
        <w:t>_________________________________</w:t>
      </w:r>
    </w:p>
    <w:p>
      <w:pPr>
        <w:pStyle w:val="21"/>
        <w:ind w:firstLine="170" w:firstLineChars="71"/>
        <w:rPr>
          <w:sz w:val="24"/>
          <w:szCs w:val="24"/>
        </w:rPr>
      </w:pPr>
    </w:p>
    <w:p>
      <w:pPr>
        <w:pStyle w:val="21"/>
        <w:ind w:firstLine="170" w:firstLineChars="71"/>
        <w:rPr>
          <w:sz w:val="24"/>
          <w:szCs w:val="24"/>
        </w:rPr>
      </w:pPr>
      <w:r>
        <w:rPr>
          <w:rFonts w:hint="eastAsia"/>
          <w:sz w:val="24"/>
          <w:szCs w:val="24"/>
        </w:rPr>
        <w:t>单位名称：</w:t>
      </w:r>
      <w:r>
        <w:rPr>
          <w:sz w:val="24"/>
          <w:szCs w:val="24"/>
        </w:rPr>
        <w:t>_____________________________________</w:t>
      </w:r>
    </w:p>
    <w:p>
      <w:pPr>
        <w:pStyle w:val="21"/>
        <w:ind w:firstLine="170" w:firstLineChars="71"/>
        <w:rPr>
          <w:sz w:val="24"/>
          <w:szCs w:val="24"/>
        </w:rPr>
      </w:pPr>
    </w:p>
    <w:p>
      <w:pPr>
        <w:pStyle w:val="21"/>
        <w:ind w:firstLine="170" w:firstLineChars="71"/>
        <w:rPr>
          <w:sz w:val="24"/>
          <w:szCs w:val="24"/>
          <w:u w:val="single"/>
        </w:rPr>
      </w:pPr>
      <w:r>
        <w:rPr>
          <w:rFonts w:hint="eastAsia"/>
          <w:sz w:val="24"/>
          <w:szCs w:val="24"/>
        </w:rPr>
        <w:t>地址：</w:t>
      </w:r>
      <w:bookmarkStart w:id="0" w:name="_格式3__银行出具的资信证明"/>
      <w:bookmarkEnd w:id="0"/>
    </w:p>
    <w:p>
      <w:pPr>
        <w:widowControl/>
        <w:spacing w:line="420" w:lineRule="atLeast"/>
        <w:jc w:val="left"/>
        <w:rPr>
          <w:rFonts w:ascii="宋体" w:hAnsi="宋体" w:eastAsia="宋体" w:cs="Arial"/>
          <w:b/>
          <w:color w:val="333333"/>
          <w:kern w:val="0"/>
          <w:sz w:val="24"/>
          <w:szCs w:val="24"/>
        </w:rPr>
      </w:pPr>
    </w:p>
    <w:p>
      <w:pPr>
        <w:widowControl/>
        <w:spacing w:line="420" w:lineRule="atLeast"/>
        <w:jc w:val="left"/>
        <w:rPr>
          <w:rFonts w:ascii="宋体" w:hAnsi="宋体" w:eastAsia="宋体" w:cs="Arial"/>
          <w:b/>
          <w:color w:val="333333"/>
          <w:kern w:val="0"/>
          <w:sz w:val="24"/>
          <w:szCs w:val="24"/>
        </w:rPr>
      </w:pPr>
    </w:p>
    <w:p>
      <w:pPr>
        <w:widowControl/>
        <w:spacing w:line="420" w:lineRule="atLeast"/>
        <w:jc w:val="left"/>
        <w:rPr>
          <w:rFonts w:ascii="宋体" w:hAnsi="宋体" w:eastAsia="宋体" w:cs="Arial"/>
          <w:b/>
          <w:color w:val="333333"/>
          <w:kern w:val="0"/>
          <w:sz w:val="24"/>
          <w:szCs w:val="24"/>
        </w:rPr>
      </w:pPr>
    </w:p>
    <w:p>
      <w:pPr>
        <w:widowControl/>
        <w:spacing w:line="420" w:lineRule="atLeast"/>
        <w:jc w:val="left"/>
        <w:rPr>
          <w:rFonts w:ascii="宋体" w:hAnsi="宋体" w:eastAsia="宋体" w:cs="Arial"/>
          <w:b/>
          <w:color w:val="333333"/>
          <w:kern w:val="0"/>
          <w:sz w:val="24"/>
          <w:szCs w:val="24"/>
        </w:rPr>
      </w:pPr>
    </w:p>
    <w:p>
      <w:pPr>
        <w:widowControl/>
        <w:spacing w:line="420" w:lineRule="atLeast"/>
        <w:jc w:val="left"/>
        <w:rPr>
          <w:rFonts w:ascii="宋体" w:hAnsi="宋体" w:eastAsia="宋体" w:cs="Arial"/>
          <w:b/>
          <w:color w:val="333333"/>
          <w:kern w:val="0"/>
          <w:sz w:val="24"/>
          <w:szCs w:val="24"/>
        </w:rPr>
      </w:pPr>
    </w:p>
    <w:p>
      <w:pPr>
        <w:widowControl/>
        <w:spacing w:line="420" w:lineRule="atLeast"/>
        <w:jc w:val="left"/>
        <w:rPr>
          <w:rFonts w:ascii="宋体" w:hAnsi="宋体" w:eastAsia="宋体" w:cs="Arial"/>
          <w:b/>
          <w:color w:val="333333"/>
          <w:kern w:val="0"/>
          <w:sz w:val="24"/>
          <w:szCs w:val="24"/>
        </w:rPr>
      </w:pPr>
    </w:p>
    <w:p>
      <w:pPr>
        <w:widowControl/>
        <w:spacing w:line="420" w:lineRule="atLeast"/>
        <w:jc w:val="left"/>
        <w:rPr>
          <w:rFonts w:ascii="宋体" w:hAnsi="宋体" w:eastAsia="宋体" w:cs="Arial"/>
          <w:b/>
          <w:color w:val="333333"/>
          <w:kern w:val="0"/>
          <w:sz w:val="24"/>
          <w:szCs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color w:val="333333"/>
          <w:sz w:val="24"/>
        </w:rPr>
      </w:pPr>
      <w:r>
        <w:rPr>
          <w:rFonts w:ascii="宋体" w:hAnsi="宋体" w:eastAsia="宋体" w:cs="Arial"/>
          <w:b/>
          <w:color w:val="333333"/>
          <w:kern w:val="0"/>
          <w:sz w:val="24"/>
        </w:rPr>
        <w:t>附件</w:t>
      </w:r>
      <w:r>
        <w:rPr>
          <w:rFonts w:hint="eastAsia" w:ascii="宋体" w:hAnsi="宋体" w:eastAsia="宋体" w:cs="Arial"/>
          <w:b/>
          <w:color w:val="333333"/>
          <w:kern w:val="0"/>
          <w:sz w:val="24"/>
        </w:rPr>
        <w:t>3</w:t>
      </w:r>
      <w:r>
        <w:rPr>
          <w:rFonts w:ascii="宋体" w:hAnsi="宋体" w:eastAsia="宋体" w:cs="Arial"/>
          <w:b/>
          <w:color w:val="333333"/>
          <w:kern w:val="0"/>
          <w:sz w:val="24"/>
        </w:rPr>
        <w:t>：</w:t>
      </w:r>
    </w:p>
    <w:p>
      <w:pPr>
        <w:widowControl/>
        <w:spacing w:line="420" w:lineRule="atLeast"/>
        <w:jc w:val="center"/>
        <w:rPr>
          <w:rFonts w:ascii="宋体" w:hAnsi="宋体" w:eastAsia="宋体" w:cs="Arial"/>
          <w:color w:val="333333"/>
          <w:sz w:val="28"/>
          <w:szCs w:val="28"/>
        </w:rPr>
      </w:pPr>
      <w:r>
        <w:rPr>
          <w:rFonts w:ascii="宋体" w:hAnsi="宋体" w:eastAsia="宋体" w:cs="Arial"/>
          <w:b/>
          <w:color w:val="333333"/>
          <w:kern w:val="0"/>
          <w:sz w:val="28"/>
          <w:szCs w:val="28"/>
        </w:rPr>
        <w:t>投标人</w:t>
      </w:r>
      <w:r>
        <w:rPr>
          <w:rFonts w:hint="eastAsia" w:ascii="宋体" w:hAnsi="宋体" w:eastAsia="宋体" w:cs="Arial"/>
          <w:b/>
          <w:color w:val="333333"/>
          <w:kern w:val="0"/>
          <w:sz w:val="28"/>
          <w:szCs w:val="28"/>
        </w:rPr>
        <w:t>承诺书</w:t>
      </w:r>
    </w:p>
    <w:p>
      <w:pPr>
        <w:widowControl/>
        <w:spacing w:line="420" w:lineRule="atLeast"/>
        <w:jc w:val="left"/>
        <w:rPr>
          <w:rFonts w:ascii="宋体" w:hAnsi="宋体" w:eastAsia="宋体" w:cs="Arial"/>
          <w:color w:val="333333"/>
          <w:sz w:val="24"/>
        </w:rPr>
      </w:pPr>
      <w:r>
        <w:rPr>
          <w:rFonts w:ascii="宋体" w:hAnsi="宋体" w:eastAsia="宋体" w:cs="Arial"/>
          <w:color w:val="333333"/>
          <w:kern w:val="0"/>
          <w:sz w:val="24"/>
        </w:rPr>
        <w:t> </w:t>
      </w:r>
    </w:p>
    <w:p>
      <w:pPr>
        <w:widowControl/>
        <w:spacing w:line="420" w:lineRule="atLeast"/>
        <w:jc w:val="left"/>
        <w:rPr>
          <w:rFonts w:ascii="宋体" w:hAnsi="宋体" w:eastAsia="宋体" w:cs="Arial"/>
          <w:color w:val="333333"/>
          <w:sz w:val="24"/>
        </w:rPr>
      </w:pPr>
      <w:r>
        <w:rPr>
          <w:rFonts w:ascii="宋体" w:hAnsi="宋体" w:eastAsia="宋体" w:cs="Arial"/>
          <w:color w:val="333333"/>
          <w:kern w:val="0"/>
          <w:sz w:val="24"/>
        </w:rPr>
        <w:t>盐城师范学院：</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我</w:t>
      </w:r>
      <w:r>
        <w:rPr>
          <w:rFonts w:hint="eastAsia" w:ascii="宋体" w:hAnsi="宋体" w:eastAsia="宋体" w:cs="Arial"/>
          <w:color w:val="333333"/>
          <w:kern w:val="0"/>
          <w:sz w:val="24"/>
        </w:rPr>
        <w:t>自愿</w:t>
      </w:r>
      <w:r>
        <w:rPr>
          <w:rFonts w:ascii="宋体" w:hAnsi="宋体" w:eastAsia="宋体" w:cs="Arial"/>
          <w:color w:val="333333"/>
          <w:kern w:val="0"/>
          <w:sz w:val="24"/>
        </w:rPr>
        <w:t>参加</w:t>
      </w:r>
      <w:r>
        <w:rPr>
          <w:rFonts w:hint="eastAsia" w:ascii="宋体" w:hAnsi="宋体" w:eastAsia="宋体" w:cs="Arial"/>
          <w:b/>
          <w:color w:val="333333"/>
          <w:kern w:val="0"/>
          <w:sz w:val="24"/>
          <w:u w:val="single"/>
        </w:rPr>
        <w:t>盐城师范学院食</w:t>
      </w:r>
      <w:r>
        <w:rPr>
          <w:rFonts w:ascii="宋体" w:hAnsi="宋体" w:eastAsia="宋体" w:cs="Arial"/>
          <w:b/>
          <w:color w:val="333333"/>
          <w:kern w:val="0"/>
          <w:sz w:val="24"/>
          <w:u w:val="single"/>
        </w:rPr>
        <w:t>堂</w:t>
      </w:r>
      <w:r>
        <w:rPr>
          <w:rFonts w:hint="eastAsia" w:ascii="宋体" w:hAnsi="宋体" w:eastAsia="宋体" w:cs="Arial"/>
          <w:b/>
          <w:color w:val="333333"/>
          <w:kern w:val="0"/>
          <w:sz w:val="24"/>
          <w:u w:val="single"/>
        </w:rPr>
        <w:t>直饮水机</w:t>
      </w:r>
      <w:r>
        <w:rPr>
          <w:rFonts w:ascii="宋体" w:hAnsi="宋体" w:eastAsia="宋体" w:cs="Arial"/>
          <w:b/>
          <w:color w:val="333333"/>
          <w:kern w:val="0"/>
          <w:sz w:val="24"/>
          <w:u w:val="single"/>
        </w:rPr>
        <w:t>租赁服务</w:t>
      </w:r>
      <w:r>
        <w:rPr>
          <w:rFonts w:hint="eastAsia" w:ascii="宋体" w:hAnsi="宋体" w:eastAsia="宋体" w:cs="Arial"/>
          <w:color w:val="333333"/>
          <w:kern w:val="0"/>
          <w:sz w:val="24"/>
        </w:rPr>
        <w:t>项目的</w:t>
      </w:r>
      <w:r>
        <w:rPr>
          <w:rFonts w:ascii="宋体" w:hAnsi="宋体" w:eastAsia="宋体" w:cs="Arial"/>
          <w:color w:val="333333"/>
          <w:kern w:val="0"/>
          <w:sz w:val="24"/>
        </w:rPr>
        <w:t>招标，经详细研究，我们决定参加投标。</w:t>
      </w:r>
    </w:p>
    <w:p>
      <w:pPr>
        <w:widowControl/>
        <w:spacing w:line="500" w:lineRule="exact"/>
        <w:ind w:firstLine="480" w:firstLineChars="200"/>
        <w:jc w:val="left"/>
        <w:rPr>
          <w:kern w:val="0"/>
        </w:rPr>
      </w:pPr>
      <w:r>
        <w:rPr>
          <w:rFonts w:ascii="宋体" w:hAnsi="宋体" w:eastAsia="宋体" w:cs="Arial"/>
          <w:color w:val="333333"/>
          <w:kern w:val="0"/>
          <w:sz w:val="24"/>
        </w:rPr>
        <w:t>1．愿按照招标文件中的一切要求，提供</w:t>
      </w:r>
      <w:r>
        <w:rPr>
          <w:rFonts w:hint="eastAsia" w:ascii="宋体" w:hAnsi="宋体" w:eastAsia="宋体" w:cs="Arial"/>
          <w:color w:val="333333"/>
          <w:kern w:val="0"/>
          <w:sz w:val="24"/>
        </w:rPr>
        <w:t>直饮水机</w:t>
      </w:r>
      <w:r>
        <w:rPr>
          <w:rFonts w:ascii="宋体" w:hAnsi="宋体" w:eastAsia="宋体" w:cs="Arial"/>
          <w:color w:val="333333"/>
          <w:kern w:val="0"/>
          <w:sz w:val="24"/>
        </w:rPr>
        <w:t>租赁</w:t>
      </w:r>
      <w:r>
        <w:rPr>
          <w:rFonts w:hint="eastAsia" w:ascii="宋体" w:hAnsi="宋体" w:eastAsia="宋体" w:cs="Arial"/>
          <w:color w:val="333333"/>
          <w:kern w:val="0"/>
          <w:sz w:val="24"/>
        </w:rPr>
        <w:t>服务</w:t>
      </w:r>
      <w:r>
        <w:rPr>
          <w:rFonts w:ascii="宋体" w:hAnsi="宋体" w:eastAsia="宋体" w:cs="Arial"/>
          <w:color w:val="333333"/>
          <w:kern w:val="0"/>
          <w:sz w:val="24"/>
        </w:rPr>
        <w:t>。</w:t>
      </w:r>
      <w:r>
        <w:rPr>
          <w:rFonts w:hint="eastAsia"/>
          <w:kern w:val="0"/>
        </w:rPr>
        <w:t>投标报</w:t>
      </w:r>
      <w:r>
        <w:rPr>
          <w:kern w:val="0"/>
        </w:rPr>
        <w:t>价为</w:t>
      </w:r>
      <w:r>
        <w:rPr>
          <w:rFonts w:hint="eastAsia"/>
          <w:kern w:val="0"/>
        </w:rPr>
        <w:t>：</w:t>
      </w:r>
      <w:r>
        <w:rPr>
          <w:kern w:val="0"/>
        </w:rPr>
        <w:t>人民币（大写）</w:t>
      </w:r>
      <w:r>
        <w:rPr>
          <w:rFonts w:hint="eastAsia"/>
          <w:kern w:val="0"/>
          <w:u w:val="single"/>
        </w:rPr>
        <w:t xml:space="preserve">                              </w:t>
      </w:r>
      <w:r>
        <w:rPr>
          <w:kern w:val="0"/>
        </w:rPr>
        <w:t>元（小写）</w:t>
      </w:r>
      <w:r>
        <w:rPr>
          <w:rFonts w:hint="eastAsia"/>
          <w:kern w:val="0"/>
          <w:u w:val="single"/>
        </w:rPr>
        <w:t xml:space="preserve">                 </w:t>
      </w:r>
      <w:r>
        <w:rPr>
          <w:kern w:val="0"/>
        </w:rPr>
        <w:t>；</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2．如果我</w:t>
      </w:r>
      <w:r>
        <w:rPr>
          <w:rFonts w:hint="eastAsia" w:ascii="宋体" w:hAnsi="宋体" w:eastAsia="宋体" w:cs="Arial"/>
          <w:color w:val="333333"/>
          <w:kern w:val="0"/>
          <w:sz w:val="24"/>
        </w:rPr>
        <w:t>单位竞标成功</w:t>
      </w:r>
      <w:r>
        <w:rPr>
          <w:rFonts w:ascii="宋体" w:hAnsi="宋体" w:eastAsia="宋体" w:cs="Arial"/>
          <w:color w:val="333333"/>
          <w:kern w:val="0"/>
          <w:sz w:val="24"/>
        </w:rPr>
        <w:t>，我们将履行招标文件中规定的每一项要求，按期、按质、按量完成</w:t>
      </w:r>
      <w:r>
        <w:rPr>
          <w:rFonts w:hint="eastAsia" w:ascii="宋体" w:hAnsi="宋体" w:eastAsia="宋体" w:cs="Arial"/>
          <w:color w:val="333333"/>
          <w:kern w:val="0"/>
          <w:sz w:val="24"/>
        </w:rPr>
        <w:t>清洗</w:t>
      </w:r>
      <w:r>
        <w:rPr>
          <w:rFonts w:ascii="宋体" w:hAnsi="宋体" w:eastAsia="宋体" w:cs="Arial"/>
          <w:color w:val="333333"/>
          <w:kern w:val="0"/>
          <w:sz w:val="24"/>
        </w:rPr>
        <w:t>任务。</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3．我们愿意提供招标方在招标文件中要求的所有资料。</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4．我们认</w:t>
      </w:r>
      <w:r>
        <w:rPr>
          <w:rFonts w:hint="eastAsia" w:ascii="宋体" w:hAnsi="宋体" w:eastAsia="宋体" w:cs="Arial"/>
          <w:color w:val="333333"/>
          <w:kern w:val="0"/>
          <w:sz w:val="24"/>
        </w:rPr>
        <w:t>可评委作出的评标结果</w:t>
      </w:r>
      <w:r>
        <w:rPr>
          <w:rFonts w:ascii="宋体" w:hAnsi="宋体" w:eastAsia="宋体" w:cs="Arial"/>
          <w:color w:val="333333"/>
          <w:kern w:val="0"/>
          <w:sz w:val="24"/>
        </w:rPr>
        <w:t>，</w:t>
      </w:r>
      <w:r>
        <w:rPr>
          <w:rFonts w:hint="eastAsia" w:ascii="宋体" w:hAnsi="宋体" w:eastAsia="宋体" w:cs="Arial"/>
          <w:color w:val="333333"/>
          <w:kern w:val="0"/>
          <w:sz w:val="24"/>
        </w:rPr>
        <w:t>同时</w:t>
      </w:r>
      <w:r>
        <w:rPr>
          <w:rFonts w:ascii="宋体" w:hAnsi="宋体" w:eastAsia="宋体" w:cs="Arial"/>
          <w:color w:val="333333"/>
          <w:kern w:val="0"/>
          <w:sz w:val="24"/>
        </w:rPr>
        <w:t>认</w:t>
      </w:r>
      <w:r>
        <w:rPr>
          <w:rFonts w:hint="eastAsia" w:ascii="宋体" w:hAnsi="宋体" w:eastAsia="宋体" w:cs="Arial"/>
          <w:color w:val="333333"/>
          <w:kern w:val="0"/>
          <w:sz w:val="24"/>
        </w:rPr>
        <w:t>可</w:t>
      </w:r>
      <w:r>
        <w:rPr>
          <w:rFonts w:ascii="宋体" w:hAnsi="宋体" w:eastAsia="宋体" w:cs="Arial"/>
          <w:color w:val="333333"/>
          <w:kern w:val="0"/>
          <w:sz w:val="24"/>
        </w:rPr>
        <w:t>最低价中标</w:t>
      </w:r>
      <w:r>
        <w:rPr>
          <w:rFonts w:hint="eastAsia" w:ascii="宋体" w:hAnsi="宋体" w:eastAsia="宋体" w:cs="Arial"/>
          <w:color w:val="333333"/>
          <w:kern w:val="0"/>
          <w:sz w:val="24"/>
        </w:rPr>
        <w:t>法。</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5．我方遵守国家</w:t>
      </w:r>
      <w:r>
        <w:rPr>
          <w:rFonts w:hint="eastAsia" w:ascii="宋体" w:hAnsi="宋体" w:eastAsia="宋体" w:cs="Arial"/>
          <w:color w:val="333333"/>
          <w:kern w:val="0"/>
          <w:sz w:val="24"/>
        </w:rPr>
        <w:t>法律法</w:t>
      </w:r>
      <w:r>
        <w:rPr>
          <w:rFonts w:ascii="宋体" w:hAnsi="宋体" w:eastAsia="宋体" w:cs="Arial"/>
          <w:color w:val="333333"/>
          <w:kern w:val="0"/>
          <w:sz w:val="24"/>
        </w:rPr>
        <w:t>规及</w:t>
      </w:r>
      <w:r>
        <w:rPr>
          <w:rFonts w:hint="eastAsia" w:ascii="宋体" w:hAnsi="宋体" w:eastAsia="宋体" w:cs="Arial"/>
          <w:color w:val="333333"/>
          <w:kern w:val="0"/>
          <w:sz w:val="24"/>
        </w:rPr>
        <w:t>学校</w:t>
      </w:r>
      <w:r>
        <w:rPr>
          <w:rFonts w:ascii="宋体" w:hAnsi="宋体" w:eastAsia="宋体" w:cs="Arial"/>
          <w:color w:val="333333"/>
          <w:kern w:val="0"/>
          <w:sz w:val="24"/>
        </w:rPr>
        <w:t>招标文件中的各项要求及标准。</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6．该项投标书在开标后的全过程中保持有效，不作任何更改和变动。</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7．所有有关本投标书的函电，请按下列地址联系：</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单位：</w:t>
      </w:r>
      <w:r>
        <w:rPr>
          <w:rFonts w:hint="eastAsia" w:ascii="宋体" w:hAnsi="宋体" w:eastAsia="宋体" w:cs="Arial"/>
          <w:color w:val="333333"/>
          <w:kern w:val="0"/>
          <w:sz w:val="24"/>
        </w:rPr>
        <w:t xml:space="preserve">                                     </w:t>
      </w:r>
      <w:r>
        <w:rPr>
          <w:rFonts w:ascii="宋体" w:hAnsi="宋体" w:eastAsia="宋体" w:cs="Arial"/>
          <w:color w:val="333333"/>
          <w:kern w:val="0"/>
          <w:sz w:val="24"/>
        </w:rPr>
        <w:t>邮政编码：</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地址：                   电话：</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联系人：                  手机：</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传真：                   开户名称：</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开户账号：                 开户银行：</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单位公章：                 日期：</w:t>
      </w:r>
    </w:p>
    <w:p>
      <w:pPr>
        <w:widowControl/>
        <w:spacing w:line="420" w:lineRule="atLeast"/>
        <w:jc w:val="left"/>
        <w:rPr>
          <w:rFonts w:ascii="宋体" w:hAnsi="宋体" w:eastAsia="宋体" w:cs="Arial"/>
          <w:color w:val="333333"/>
          <w:kern w:val="0"/>
          <w:sz w:val="24"/>
        </w:rPr>
      </w:pPr>
      <w:r>
        <w:rPr>
          <w:rFonts w:ascii="宋体" w:hAnsi="宋体" w:eastAsia="宋体" w:cs="Arial"/>
          <w:color w:val="333333"/>
          <w:kern w:val="0"/>
          <w:sz w:val="24"/>
        </w:rPr>
        <w:t> </w:t>
      </w:r>
    </w:p>
    <w:p>
      <w:pPr>
        <w:widowControl/>
        <w:spacing w:line="420" w:lineRule="atLeast"/>
        <w:jc w:val="left"/>
        <w:rPr>
          <w:rFonts w:ascii="宋体" w:hAnsi="宋体" w:eastAsia="宋体" w:cs="Arial"/>
          <w:color w:val="333333"/>
          <w:kern w:val="0"/>
          <w:sz w:val="24"/>
        </w:rPr>
      </w:pPr>
    </w:p>
    <w:p>
      <w:pPr>
        <w:widowControl/>
        <w:spacing w:line="420" w:lineRule="atLeast"/>
        <w:jc w:val="left"/>
        <w:rPr>
          <w:rFonts w:ascii="宋体" w:hAnsi="宋体" w:eastAsia="宋体" w:cs="Arial"/>
          <w:color w:val="333333"/>
          <w:kern w:val="0"/>
          <w:sz w:val="24"/>
        </w:rPr>
      </w:pPr>
    </w:p>
    <w:p>
      <w:pPr>
        <w:widowControl/>
        <w:spacing w:line="420" w:lineRule="atLeast"/>
        <w:jc w:val="left"/>
        <w:rPr>
          <w:rFonts w:ascii="宋体" w:hAnsi="宋体" w:eastAsia="宋体" w:cs="Arial"/>
          <w:color w:val="333333"/>
          <w:kern w:val="0"/>
          <w:sz w:val="24"/>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cs="Arial" w:asciiTheme="minorEastAsia" w:hAnsiTheme="minorEastAsia"/>
          <w:b/>
          <w:color w:val="333333"/>
          <w:kern w:val="0"/>
          <w:sz w:val="24"/>
        </w:rPr>
      </w:pPr>
    </w:p>
    <w:p>
      <w:pPr>
        <w:spacing w:line="360" w:lineRule="auto"/>
        <w:jc w:val="center"/>
        <w:rPr>
          <w:sz w:val="32"/>
          <w:szCs w:val="32"/>
        </w:rPr>
      </w:pPr>
      <w:r>
        <w:rPr>
          <w:rFonts w:hint="eastAsia"/>
          <w:sz w:val="32"/>
          <w:szCs w:val="32"/>
        </w:rPr>
        <w:t>盐城师范学院食堂直饮水机租赁协议</w:t>
      </w:r>
    </w:p>
    <w:p>
      <w:pPr>
        <w:autoSpaceDE w:val="0"/>
        <w:autoSpaceDN w:val="0"/>
        <w:adjustRightInd w:val="0"/>
        <w:spacing w:line="560" w:lineRule="exact"/>
        <w:ind w:firstLine="480" w:firstLineChars="200"/>
        <w:rPr>
          <w:rFonts w:ascii="宋体" w:hAnsi="Times New Roman" w:eastAsia="宋体" w:cs="宋体"/>
          <w:sz w:val="24"/>
          <w:lang w:val="zh-CN"/>
        </w:rPr>
      </w:pPr>
      <w:r>
        <w:rPr>
          <w:rFonts w:hint="eastAsia" w:ascii="宋体" w:hAnsi="Times New Roman" w:eastAsia="宋体" w:cs="宋体"/>
          <w:sz w:val="24"/>
          <w:lang w:val="zh-CN"/>
        </w:rPr>
        <w:t>甲方：（买方）盐城师范学院</w:t>
      </w:r>
    </w:p>
    <w:p>
      <w:pPr>
        <w:autoSpaceDE w:val="0"/>
        <w:autoSpaceDN w:val="0"/>
        <w:adjustRightInd w:val="0"/>
        <w:spacing w:line="560" w:lineRule="exact"/>
        <w:ind w:firstLine="480" w:firstLineChars="200"/>
        <w:rPr>
          <w:rFonts w:ascii="宋体" w:hAnsi="Times New Roman" w:eastAsia="宋体" w:cs="宋体"/>
          <w:sz w:val="24"/>
          <w:lang w:val="zh-CN"/>
        </w:rPr>
      </w:pPr>
      <w:r>
        <w:rPr>
          <w:rFonts w:hint="eastAsia" w:ascii="宋体" w:hAnsi="Times New Roman" w:eastAsia="宋体" w:cs="宋体"/>
          <w:sz w:val="24"/>
          <w:lang w:val="zh-CN"/>
        </w:rPr>
        <w:t>乙方：（卖方）</w:t>
      </w:r>
      <w:r>
        <w:rPr>
          <w:rFonts w:hint="eastAsia" w:ascii="宋体" w:hAnsi="Times New Roman" w:eastAsia="宋体" w:cs="宋体"/>
          <w:sz w:val="24"/>
          <w:u w:val="single"/>
          <w:lang w:val="zh-CN"/>
        </w:rPr>
        <w:t xml:space="preserve">    </w:t>
      </w:r>
      <w:r>
        <w:rPr>
          <w:rFonts w:hint="eastAsia" w:ascii="宋体" w:hAnsi="Times New Roman" w:eastAsia="宋体" w:cs="宋体"/>
          <w:sz w:val="24"/>
          <w:u w:val="single"/>
          <w:lang w:val="en-US" w:eastAsia="zh-CN"/>
        </w:rPr>
        <w:t xml:space="preserve">            </w:t>
      </w:r>
      <w:r>
        <w:rPr>
          <w:rFonts w:hint="eastAsia" w:ascii="宋体" w:hAnsi="Times New Roman" w:eastAsia="宋体" w:cs="宋体"/>
          <w:sz w:val="24"/>
          <w:u w:val="single"/>
          <w:lang w:val="zh-CN"/>
        </w:rPr>
        <w:t xml:space="preserve">   </w:t>
      </w:r>
    </w:p>
    <w:p>
      <w:pPr>
        <w:autoSpaceDE w:val="0"/>
        <w:autoSpaceDN w:val="0"/>
        <w:adjustRightInd w:val="0"/>
        <w:spacing w:line="440" w:lineRule="exact"/>
        <w:ind w:firstLine="480" w:firstLineChars="200"/>
        <w:rPr>
          <w:rFonts w:ascii="宋体" w:hAnsi="Times New Roman" w:eastAsia="宋体" w:cs="宋体"/>
          <w:sz w:val="24"/>
          <w:lang w:val="zh-CN"/>
        </w:rPr>
      </w:pPr>
      <w:r>
        <w:rPr>
          <w:rFonts w:hint="eastAsia" w:ascii="宋体" w:hAnsi="Times New Roman" w:eastAsia="宋体" w:cs="宋体"/>
          <w:sz w:val="24"/>
          <w:lang w:val="zh-CN"/>
        </w:rPr>
        <w:t>甲、乙双方根据</w:t>
      </w:r>
      <w:r>
        <w:rPr>
          <w:rFonts w:hint="eastAsia" w:ascii="宋体" w:hAnsi="Times New Roman" w:eastAsia="宋体" w:cs="宋体"/>
          <w:sz w:val="24"/>
          <w:u w:val="single"/>
          <w:lang w:val="zh-CN"/>
        </w:rPr>
        <w:t xml:space="preserve">                    </w:t>
      </w:r>
      <w:r>
        <w:rPr>
          <w:rFonts w:hint="eastAsia" w:ascii="宋体" w:hAnsi="Times New Roman" w:eastAsia="宋体" w:cs="宋体"/>
          <w:sz w:val="24"/>
          <w:lang w:val="zh-CN"/>
        </w:rPr>
        <w:t>项目公开招标的结果，签署本合同。</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一、货物内容</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宋体" w:hAnsi="Times New Roman" w:eastAsia="宋体" w:cs="宋体"/>
          <w:sz w:val="24"/>
          <w:lang w:val="zh-CN"/>
        </w:rPr>
        <w:t xml:space="preserve">1.1 </w:t>
      </w:r>
      <w:r>
        <w:rPr>
          <w:rFonts w:hint="eastAsia" w:ascii="宋体" w:hAnsi="Times New Roman" w:eastAsia="宋体" w:cs="宋体"/>
          <w:sz w:val="24"/>
          <w:lang w:val="zh-CN"/>
        </w:rPr>
        <w:t>货物名称：</w:t>
      </w:r>
    </w:p>
    <w:p>
      <w:pPr>
        <w:autoSpaceDE w:val="0"/>
        <w:autoSpaceDN w:val="0"/>
        <w:adjustRightInd w:val="0"/>
        <w:spacing w:line="440" w:lineRule="exact"/>
        <w:ind w:firstLine="200"/>
        <w:rPr>
          <w:rFonts w:ascii="宋体" w:hAnsi="Times New Roman" w:eastAsia="宋体" w:cs="宋体"/>
          <w:sz w:val="24"/>
          <w:lang w:val="zh-CN"/>
        </w:rPr>
      </w:pPr>
      <w:r>
        <w:rPr>
          <w:rFonts w:ascii="宋体" w:hAnsi="Times New Roman" w:eastAsia="宋体" w:cs="宋体"/>
          <w:sz w:val="24"/>
          <w:lang w:val="zh-CN"/>
        </w:rPr>
        <w:t xml:space="preserve"> </w:t>
      </w:r>
      <w:r>
        <w:rPr>
          <w:rFonts w:hint="eastAsia" w:ascii="宋体" w:hAnsi="Times New Roman" w:eastAsia="宋体" w:cs="宋体"/>
          <w:sz w:val="24"/>
          <w:lang w:val="zh-CN"/>
        </w:rPr>
        <w:t xml:space="preserve"> </w:t>
      </w:r>
      <w:r>
        <w:rPr>
          <w:rFonts w:ascii="宋体" w:hAnsi="Times New Roman" w:eastAsia="宋体" w:cs="宋体"/>
          <w:sz w:val="24"/>
          <w:lang w:val="zh-CN"/>
        </w:rPr>
        <w:t xml:space="preserve">1.2 </w:t>
      </w:r>
      <w:r>
        <w:rPr>
          <w:rFonts w:hint="eastAsia" w:ascii="宋体" w:hAnsi="Times New Roman" w:eastAsia="宋体" w:cs="宋体"/>
          <w:sz w:val="24"/>
          <w:lang w:val="zh-CN"/>
        </w:rPr>
        <w:t>型号规格：</w:t>
      </w:r>
      <w:r>
        <w:rPr>
          <w:rFonts w:hint="eastAsia" w:ascii="宋体" w:hAnsi="Times New Roman" w:eastAsia="宋体" w:cs="宋体"/>
          <w:sz w:val="24"/>
          <w:u w:val="single"/>
          <w:lang w:val="zh-CN"/>
        </w:rPr>
        <w:t>详见项目需求及清单（如不一致，以清单为准）</w:t>
      </w:r>
    </w:p>
    <w:p>
      <w:pPr>
        <w:autoSpaceDE w:val="0"/>
        <w:autoSpaceDN w:val="0"/>
        <w:adjustRightInd w:val="0"/>
        <w:spacing w:line="440" w:lineRule="exact"/>
        <w:ind w:firstLine="436" w:firstLineChars="182"/>
        <w:rPr>
          <w:rFonts w:ascii="宋体" w:hAnsi="Times New Roman" w:eastAsia="宋体" w:cs="宋体"/>
          <w:szCs w:val="21"/>
          <w:lang w:val="zh-CN"/>
        </w:rPr>
      </w:pPr>
      <w:r>
        <w:rPr>
          <w:rFonts w:ascii="宋体" w:hAnsi="Times New Roman" w:eastAsia="宋体" w:cs="宋体"/>
          <w:sz w:val="24"/>
          <w:lang w:val="zh-CN"/>
        </w:rPr>
        <w:t xml:space="preserve">1.3 </w:t>
      </w:r>
      <w:r>
        <w:rPr>
          <w:rFonts w:hint="eastAsia" w:ascii="宋体" w:hAnsi="Times New Roman" w:eastAsia="宋体" w:cs="宋体"/>
          <w:sz w:val="24"/>
          <w:lang w:val="zh-CN"/>
        </w:rPr>
        <w:t>数量（单位）：</w:t>
      </w:r>
      <w:r>
        <w:rPr>
          <w:rFonts w:hint="eastAsia" w:ascii="宋体" w:hAnsi="Times New Roman" w:eastAsia="宋体" w:cs="宋体"/>
          <w:sz w:val="24"/>
          <w:u w:val="single"/>
          <w:lang w:val="zh-CN"/>
        </w:rPr>
        <w:t>详见项目需求及清单（如不一致，以清单为准</w:t>
      </w:r>
      <w:r>
        <w:rPr>
          <w:rFonts w:hint="eastAsia" w:ascii="宋体" w:hAnsi="Times New Roman" w:eastAsia="宋体" w:cs="宋体"/>
          <w:szCs w:val="21"/>
          <w:u w:val="single"/>
          <w:lang w:val="zh-CN"/>
        </w:rPr>
        <w:t>）</w:t>
      </w:r>
    </w:p>
    <w:p>
      <w:pPr>
        <w:autoSpaceDE w:val="0"/>
        <w:autoSpaceDN w:val="0"/>
        <w:adjustRightInd w:val="0"/>
        <w:spacing w:line="440" w:lineRule="exact"/>
        <w:ind w:firstLine="436" w:firstLineChars="181"/>
        <w:rPr>
          <w:rFonts w:hint="default" w:ascii="宋体" w:hAnsi="Times New Roman" w:eastAsia="宋体" w:cs="宋体"/>
          <w:b/>
          <w:bCs/>
          <w:sz w:val="24"/>
          <w:lang w:val="en-US" w:eastAsia="zh-CN"/>
        </w:rPr>
      </w:pPr>
      <w:r>
        <w:rPr>
          <w:rFonts w:hint="eastAsia" w:ascii="宋体" w:hAnsi="Times New Roman" w:eastAsia="宋体" w:cs="宋体"/>
          <w:b/>
          <w:bCs/>
          <w:sz w:val="24"/>
          <w:lang w:val="zh-CN"/>
        </w:rPr>
        <w:t>二、合同金额</w:t>
      </w:r>
      <w:r>
        <w:rPr>
          <w:rFonts w:hint="eastAsia" w:ascii="宋体" w:hAnsi="Times New Roman" w:eastAsia="宋体" w:cs="宋体"/>
          <w:b/>
          <w:bCs/>
          <w:sz w:val="24"/>
          <w:lang w:val="en-US" w:eastAsia="zh-CN"/>
        </w:rPr>
        <w:t>及合同期限</w:t>
      </w:r>
    </w:p>
    <w:p>
      <w:pPr>
        <w:autoSpaceDE w:val="0"/>
        <w:autoSpaceDN w:val="0"/>
        <w:adjustRightInd w:val="0"/>
        <w:spacing w:line="440" w:lineRule="exact"/>
        <w:ind w:firstLine="480" w:firstLineChars="200"/>
        <w:rPr>
          <w:rFonts w:hint="eastAsia" w:ascii="宋体" w:hAnsi="Times New Roman" w:eastAsia="宋体" w:cs="宋体"/>
          <w:sz w:val="24"/>
          <w:lang w:val="zh-CN"/>
        </w:rPr>
      </w:pPr>
      <w:r>
        <w:rPr>
          <w:rFonts w:ascii="宋体" w:hAnsi="Times New Roman" w:eastAsia="宋体" w:cs="宋体"/>
          <w:sz w:val="24"/>
          <w:lang w:val="zh-CN"/>
        </w:rPr>
        <w:t xml:space="preserve">2.1 </w:t>
      </w:r>
      <w:r>
        <w:rPr>
          <w:rFonts w:hint="eastAsia" w:ascii="宋体" w:hAnsi="Times New Roman" w:eastAsia="宋体" w:cs="宋体"/>
          <w:sz w:val="24"/>
          <w:lang w:val="zh-CN"/>
        </w:rPr>
        <w:t>本合同金额为（大写）：</w:t>
      </w:r>
      <w:r>
        <w:rPr>
          <w:rFonts w:ascii="宋体" w:hAnsi="Times New Roman" w:eastAsia="宋体" w:cs="宋体"/>
          <w:sz w:val="24"/>
          <w:lang w:val="zh-CN"/>
        </w:rPr>
        <w:t>____</w:t>
      </w:r>
      <w:r>
        <w:rPr>
          <w:rFonts w:ascii="宋体" w:hAnsi="Times New Roman" w:eastAsia="宋体" w:cs="宋体"/>
          <w:sz w:val="24"/>
          <w:u w:val="single"/>
          <w:lang w:val="zh-CN"/>
        </w:rPr>
        <w:t xml:space="preserve">   _</w:t>
      </w:r>
      <w:r>
        <w:rPr>
          <w:rFonts w:hint="eastAsia" w:ascii="宋体" w:hAnsi="Times New Roman" w:eastAsia="宋体" w:cs="宋体"/>
          <w:sz w:val="24"/>
          <w:u w:val="single"/>
          <w:lang w:val="zh-CN"/>
        </w:rPr>
        <w:t xml:space="preserve">   </w:t>
      </w:r>
      <w:r>
        <w:rPr>
          <w:rFonts w:ascii="宋体" w:hAnsi="Times New Roman" w:eastAsia="宋体" w:cs="宋体"/>
          <w:sz w:val="24"/>
          <w:lang w:val="zh-CN"/>
        </w:rPr>
        <w:t>___</w:t>
      </w:r>
      <w:r>
        <w:rPr>
          <w:rFonts w:hint="eastAsia" w:ascii="宋体" w:hAnsi="Times New Roman" w:eastAsia="宋体" w:cs="宋体"/>
          <w:sz w:val="24"/>
          <w:lang w:val="zh-CN"/>
        </w:rPr>
        <w:t>元（</w:t>
      </w:r>
      <w:r>
        <w:rPr>
          <w:rFonts w:ascii="宋体" w:hAnsi="Times New Roman" w:eastAsia="宋体" w:cs="宋体"/>
          <w:sz w:val="24"/>
          <w:lang w:val="zh-CN"/>
        </w:rPr>
        <w:t>____________</w:t>
      </w:r>
      <w:r>
        <w:rPr>
          <w:rFonts w:hint="eastAsia" w:ascii="宋体" w:hAnsi="Times New Roman" w:eastAsia="宋体" w:cs="宋体"/>
          <w:sz w:val="24"/>
          <w:lang w:val="zh-CN"/>
        </w:rPr>
        <w:t>元）人民币。</w:t>
      </w:r>
    </w:p>
    <w:p>
      <w:pPr>
        <w:autoSpaceDE w:val="0"/>
        <w:autoSpaceDN w:val="0"/>
        <w:adjustRightInd w:val="0"/>
        <w:spacing w:line="440" w:lineRule="exact"/>
        <w:ind w:firstLine="480" w:firstLineChars="200"/>
        <w:rPr>
          <w:rFonts w:hint="default" w:ascii="宋体" w:hAnsi="Times New Roman" w:eastAsia="宋体" w:cs="宋体"/>
          <w:sz w:val="24"/>
          <w:lang w:val="en-US" w:eastAsia="zh-CN"/>
        </w:rPr>
      </w:pPr>
      <w:r>
        <w:rPr>
          <w:rFonts w:hint="eastAsia" w:ascii="宋体" w:hAnsi="Times New Roman" w:eastAsia="宋体" w:cs="宋体"/>
          <w:sz w:val="24"/>
          <w:lang w:val="en-US" w:eastAsia="zh-CN"/>
        </w:rPr>
        <w:t>2.2 本合同</w:t>
      </w:r>
      <w:r>
        <w:rPr>
          <w:rFonts w:hint="eastAsia" w:cs="宋体" w:asciiTheme="minorEastAsia" w:hAnsiTheme="minorEastAsia"/>
          <w:kern w:val="0"/>
          <w:sz w:val="24"/>
        </w:rPr>
        <w:t>服务期限为2年，即2024.07.16-202</w:t>
      </w:r>
      <w:r>
        <w:rPr>
          <w:rFonts w:hint="eastAsia" w:cs="宋体" w:asciiTheme="minorEastAsia" w:hAnsiTheme="minorEastAsia"/>
          <w:kern w:val="0"/>
          <w:sz w:val="24"/>
          <w:lang w:val="en-US" w:eastAsia="zh-CN"/>
        </w:rPr>
        <w:t>6</w:t>
      </w:r>
      <w:r>
        <w:rPr>
          <w:rFonts w:hint="eastAsia" w:cs="宋体" w:asciiTheme="minorEastAsia" w:hAnsiTheme="minorEastAsia"/>
          <w:kern w:val="0"/>
          <w:sz w:val="24"/>
        </w:rPr>
        <w:t>.07.15。</w:t>
      </w:r>
    </w:p>
    <w:p>
      <w:pPr>
        <w:autoSpaceDE w:val="0"/>
        <w:autoSpaceDN w:val="0"/>
        <w:adjustRightInd w:val="0"/>
        <w:spacing w:line="440" w:lineRule="exact"/>
        <w:ind w:left="410"/>
        <w:rPr>
          <w:rFonts w:ascii="宋体" w:hAnsi="Times New Roman" w:eastAsia="宋体" w:cs="宋体"/>
          <w:sz w:val="24"/>
          <w:lang w:val="zh-CN"/>
        </w:rPr>
      </w:pPr>
      <w:r>
        <w:rPr>
          <w:rFonts w:hint="eastAsia" w:ascii="宋体" w:hAnsi="Times New Roman" w:eastAsia="宋体" w:cs="宋体"/>
          <w:b/>
          <w:bCs/>
          <w:sz w:val="24"/>
          <w:lang w:val="zh-CN"/>
        </w:rPr>
        <w:t>三、技术资料</w:t>
      </w:r>
    </w:p>
    <w:p>
      <w:pPr>
        <w:autoSpaceDE w:val="0"/>
        <w:autoSpaceDN w:val="0"/>
        <w:adjustRightInd w:val="0"/>
        <w:spacing w:line="440" w:lineRule="exact"/>
        <w:ind w:left="410"/>
        <w:rPr>
          <w:rFonts w:ascii="宋体" w:hAnsi="Times New Roman" w:eastAsia="宋体" w:cs="宋体"/>
          <w:sz w:val="24"/>
          <w:lang w:val="zh-CN"/>
        </w:rPr>
      </w:pPr>
      <w:r>
        <w:rPr>
          <w:rFonts w:ascii="Times New Roman" w:hAnsi="Times New Roman" w:eastAsia="宋体" w:cs="Times New Roman"/>
          <w:sz w:val="24"/>
        </w:rPr>
        <w:t>3.1</w:t>
      </w:r>
      <w:r>
        <w:rPr>
          <w:rFonts w:hint="eastAsia" w:ascii="Times New Roman" w:hAnsi="Times New Roman" w:eastAsia="宋体" w:cs="Times New Roman"/>
          <w:sz w:val="24"/>
        </w:rPr>
        <w:t xml:space="preserve"> </w:t>
      </w:r>
      <w:r>
        <w:rPr>
          <w:rFonts w:hint="eastAsia" w:ascii="宋体" w:hAnsi="Times New Roman" w:eastAsia="宋体" w:cs="宋体"/>
          <w:sz w:val="24"/>
          <w:lang w:val="zh-CN"/>
        </w:rPr>
        <w:t>乙方应按招标文件规定的时间向甲方提供使用货物的有关技术资料。</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3.2 </w:t>
      </w:r>
      <w:r>
        <w:rPr>
          <w:rFonts w:hint="eastAsia" w:ascii="宋体" w:hAnsi="Times New Roman" w:eastAsia="宋体" w:cs="宋体"/>
          <w:sz w:val="24"/>
          <w:lang w:val="zh-CN"/>
        </w:rPr>
        <w:t>除非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四、知识产权</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4.1</w:t>
      </w:r>
      <w:r>
        <w:rPr>
          <w:rFonts w:hint="eastAsia" w:ascii="Times New Roman" w:hAnsi="Times New Roman" w:eastAsia="宋体" w:cs="Times New Roman"/>
          <w:sz w:val="24"/>
        </w:rPr>
        <w:t xml:space="preserve"> </w:t>
      </w:r>
      <w:r>
        <w:rPr>
          <w:rFonts w:hint="eastAsia" w:ascii="宋体" w:hAnsi="Times New Roman" w:eastAsia="宋体" w:cs="宋体"/>
          <w:sz w:val="24"/>
          <w:lang w:val="zh-CN"/>
        </w:rPr>
        <w:t>乙方应保证甲方在使用、接受本合同货物和服务或其任何一部分时不受第三方提出侵犯其专利权、版权、商标权和其他工业产权等知识产权的起诉。一旦出现侵权，由乙方负全部责任。</w:t>
      </w:r>
    </w:p>
    <w:p>
      <w:pPr>
        <w:autoSpaceDE w:val="0"/>
        <w:autoSpaceDN w:val="0"/>
        <w:adjustRightInd w:val="0"/>
        <w:spacing w:line="440" w:lineRule="exact"/>
        <w:ind w:firstLine="434" w:firstLineChars="180"/>
        <w:rPr>
          <w:rFonts w:ascii="宋体" w:hAnsi="Times New Roman" w:eastAsia="宋体" w:cs="宋体"/>
          <w:sz w:val="24"/>
          <w:u w:val="single"/>
          <w:lang w:val="zh-CN"/>
        </w:rPr>
      </w:pPr>
      <w:r>
        <w:rPr>
          <w:rFonts w:hint="eastAsia" w:ascii="宋体" w:hAnsi="Times New Roman" w:eastAsia="宋体" w:cs="宋体"/>
          <w:b/>
          <w:bCs/>
          <w:sz w:val="24"/>
          <w:lang w:val="zh-CN"/>
        </w:rPr>
        <w:t>五、产权担保</w:t>
      </w:r>
    </w:p>
    <w:p>
      <w:pPr>
        <w:autoSpaceDE w:val="0"/>
        <w:autoSpaceDN w:val="0"/>
        <w:adjustRightInd w:val="0"/>
        <w:spacing w:line="440" w:lineRule="exact"/>
        <w:ind w:firstLine="480" w:firstLineChars="200"/>
        <w:rPr>
          <w:rFonts w:ascii="宋体" w:hAnsi="Times New Roman" w:eastAsia="宋体" w:cs="宋体"/>
          <w:sz w:val="24"/>
          <w:u w:val="single"/>
          <w:lang w:val="zh-CN"/>
        </w:rPr>
      </w:pPr>
      <w:r>
        <w:rPr>
          <w:rFonts w:ascii="宋体" w:hAnsi="Times New Roman" w:eastAsia="宋体" w:cs="宋体"/>
          <w:sz w:val="24"/>
          <w:lang w:val="zh-CN"/>
        </w:rPr>
        <w:t xml:space="preserve">5.1 </w:t>
      </w:r>
      <w:r>
        <w:rPr>
          <w:rFonts w:hint="eastAsia" w:ascii="宋体" w:hAnsi="Times New Roman" w:eastAsia="宋体" w:cs="宋体"/>
          <w:sz w:val="24"/>
          <w:lang w:val="zh-CN"/>
        </w:rPr>
        <w:t>乙方保证所交付的货物的所有权完全属于乙方且无任何抵押、查封等产权瑕疵。</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六、履约保证金</w:t>
      </w:r>
    </w:p>
    <w:p>
      <w:pPr>
        <w:spacing w:line="420" w:lineRule="exact"/>
        <w:ind w:firstLine="480" w:firstLineChars="200"/>
        <w:rPr>
          <w:rFonts w:ascii="宋体" w:hAnsi="Times New Roman" w:eastAsia="宋体" w:cs="宋体"/>
          <w:sz w:val="24"/>
          <w:lang w:val="zh-CN"/>
        </w:rPr>
      </w:pPr>
      <w:r>
        <w:rPr>
          <w:rFonts w:ascii="宋体" w:hAnsi="Times New Roman" w:eastAsia="宋体" w:cs="宋体"/>
          <w:sz w:val="24"/>
          <w:lang w:val="zh-CN"/>
        </w:rPr>
        <w:t>6.1</w:t>
      </w:r>
      <w:r>
        <w:rPr>
          <w:rFonts w:hint="eastAsia" w:ascii="宋体" w:hAnsi="Times New Roman" w:eastAsia="宋体" w:cs="宋体"/>
          <w:sz w:val="24"/>
          <w:lang w:val="en-US" w:eastAsia="zh-CN"/>
        </w:rPr>
        <w:t>乙方</w:t>
      </w:r>
      <w:r>
        <w:rPr>
          <w:rFonts w:hint="eastAsia" w:asciiTheme="minorEastAsia" w:hAnsiTheme="minorEastAsia"/>
          <w:sz w:val="24"/>
          <w:lang w:eastAsia="zh-CN"/>
        </w:rPr>
        <w:t>须在签订合同前缴纳</w:t>
      </w:r>
      <w:r>
        <w:rPr>
          <w:rFonts w:hint="eastAsia" w:asciiTheme="minorEastAsia" w:hAnsiTheme="minorEastAsia"/>
          <w:sz w:val="24"/>
        </w:rPr>
        <w:t>合同履约保证金</w:t>
      </w:r>
      <w:r>
        <w:rPr>
          <w:rFonts w:hint="eastAsia" w:asciiTheme="minorEastAsia" w:hAnsiTheme="minorEastAsia"/>
          <w:sz w:val="24"/>
          <w:lang w:eastAsia="zh-CN"/>
        </w:rPr>
        <w:t>（合同价</w:t>
      </w:r>
      <w:r>
        <w:rPr>
          <w:rFonts w:hint="eastAsia" w:asciiTheme="minorEastAsia" w:hAnsiTheme="minorEastAsia"/>
          <w:sz w:val="24"/>
          <w:lang w:val="en-US" w:eastAsia="zh-CN"/>
        </w:rPr>
        <w:t>10%</w:t>
      </w:r>
      <w:r>
        <w:rPr>
          <w:rFonts w:hint="eastAsia" w:asciiTheme="minorEastAsia" w:hAnsiTheme="minorEastAsia"/>
          <w:sz w:val="24"/>
          <w:lang w:eastAsia="zh-CN"/>
        </w:rPr>
        <w:t>）</w:t>
      </w:r>
      <w:r>
        <w:rPr>
          <w:rFonts w:hint="eastAsia" w:asciiTheme="minorEastAsia" w:hAnsiTheme="minorEastAsia"/>
          <w:sz w:val="24"/>
        </w:rPr>
        <w:t>，待合同履行结束并经验收合格后凭收据退回﹙不计利息﹚</w:t>
      </w:r>
      <w:r>
        <w:rPr>
          <w:rFonts w:hint="eastAsia" w:asciiTheme="minorEastAsia" w:hAnsiTheme="minorEastAsia"/>
          <w:sz w:val="24"/>
          <w:lang w:eastAsia="zh-CN"/>
        </w:rPr>
        <w:t>。</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七、转包或分包</w:t>
      </w:r>
    </w:p>
    <w:p>
      <w:pPr>
        <w:autoSpaceDE w:val="0"/>
        <w:autoSpaceDN w:val="0"/>
        <w:adjustRightInd w:val="0"/>
        <w:spacing w:line="440" w:lineRule="exact"/>
        <w:ind w:firstLine="436" w:firstLineChars="182"/>
        <w:rPr>
          <w:rFonts w:ascii="宋体" w:hAnsi="Times New Roman" w:eastAsia="宋体" w:cs="宋体"/>
          <w:sz w:val="24"/>
          <w:lang w:val="zh-CN"/>
        </w:rPr>
      </w:pPr>
      <w:r>
        <w:rPr>
          <w:rFonts w:ascii="宋体" w:hAnsi="Times New Roman" w:eastAsia="宋体" w:cs="宋体"/>
          <w:sz w:val="24"/>
          <w:lang w:val="zh-CN"/>
        </w:rPr>
        <w:t>7.1</w:t>
      </w:r>
      <w:r>
        <w:rPr>
          <w:rFonts w:hint="eastAsia" w:ascii="宋体" w:hAnsi="Times New Roman" w:eastAsia="宋体" w:cs="宋体"/>
          <w:sz w:val="24"/>
          <w:lang w:val="zh-CN"/>
        </w:rPr>
        <w:t xml:space="preserve"> 本合同范围的货物，应由乙方直接供应，不得由他人替代供应，即不得转包。</w:t>
      </w:r>
    </w:p>
    <w:p>
      <w:pPr>
        <w:autoSpaceDE w:val="0"/>
        <w:autoSpaceDN w:val="0"/>
        <w:adjustRightInd w:val="0"/>
        <w:spacing w:line="440" w:lineRule="exact"/>
        <w:ind w:firstLine="436" w:firstLineChars="182"/>
        <w:rPr>
          <w:rFonts w:ascii="宋体" w:hAnsi="Times New Roman" w:eastAsia="宋体" w:cs="宋体"/>
          <w:sz w:val="24"/>
          <w:lang w:val="zh-CN"/>
        </w:rPr>
      </w:pPr>
      <w:r>
        <w:rPr>
          <w:rFonts w:ascii="宋体" w:hAnsi="Times New Roman" w:eastAsia="宋体" w:cs="宋体"/>
          <w:sz w:val="24"/>
          <w:lang w:val="zh-CN"/>
        </w:rPr>
        <w:t xml:space="preserve">7.2 </w:t>
      </w:r>
      <w:r>
        <w:rPr>
          <w:rFonts w:hint="eastAsia" w:ascii="宋体" w:hAnsi="Times New Roman" w:eastAsia="宋体" w:cs="宋体"/>
          <w:sz w:val="24"/>
          <w:lang w:val="zh-CN"/>
        </w:rPr>
        <w:t>除非得到甲方的书面同意，乙方不得部分分包给他人供应。</w:t>
      </w:r>
    </w:p>
    <w:p>
      <w:pPr>
        <w:autoSpaceDE w:val="0"/>
        <w:autoSpaceDN w:val="0"/>
        <w:adjustRightInd w:val="0"/>
        <w:spacing w:line="440" w:lineRule="exact"/>
        <w:ind w:firstLine="436" w:firstLineChars="182"/>
        <w:rPr>
          <w:rFonts w:ascii="宋体" w:hAnsi="Times New Roman" w:eastAsia="宋体" w:cs="宋体"/>
          <w:sz w:val="24"/>
          <w:lang w:val="zh-CN"/>
        </w:rPr>
      </w:pPr>
      <w:r>
        <w:rPr>
          <w:rFonts w:ascii="宋体" w:hAnsi="Times New Roman" w:eastAsia="宋体" w:cs="宋体"/>
          <w:sz w:val="24"/>
          <w:lang w:val="zh-CN"/>
        </w:rPr>
        <w:t>7.3</w:t>
      </w:r>
      <w:r>
        <w:rPr>
          <w:rFonts w:hint="eastAsia" w:ascii="宋体" w:hAnsi="Times New Roman" w:eastAsia="宋体" w:cs="宋体"/>
          <w:sz w:val="24"/>
          <w:lang w:val="zh-CN"/>
        </w:rPr>
        <w:t xml:space="preserve"> 如有转包和未经甲方同意的分包行为，甲方有权给予终止合同，乙方承担合同约定的违约责任。</w:t>
      </w:r>
    </w:p>
    <w:p>
      <w:pPr>
        <w:autoSpaceDE w:val="0"/>
        <w:autoSpaceDN w:val="0"/>
        <w:adjustRightInd w:val="0"/>
        <w:spacing w:line="440" w:lineRule="exact"/>
        <w:ind w:firstLine="472" w:firstLineChars="196"/>
        <w:rPr>
          <w:rFonts w:ascii="宋体" w:hAnsi="Times New Roman" w:eastAsia="宋体" w:cs="宋体"/>
          <w:sz w:val="24"/>
          <w:lang w:val="zh-CN"/>
        </w:rPr>
      </w:pPr>
      <w:r>
        <w:rPr>
          <w:rFonts w:hint="eastAsia" w:ascii="宋体" w:hAnsi="Times New Roman" w:eastAsia="宋体" w:cs="宋体"/>
          <w:b/>
          <w:bCs/>
          <w:sz w:val="24"/>
          <w:lang w:val="zh-CN"/>
        </w:rPr>
        <w:t>八、质保期</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宋体" w:hAnsi="Times New Roman" w:eastAsia="宋体" w:cs="宋体"/>
          <w:sz w:val="24"/>
          <w:lang w:val="zh-CN"/>
        </w:rPr>
        <w:t xml:space="preserve">8.1 </w:t>
      </w:r>
      <w:r>
        <w:rPr>
          <w:rFonts w:hint="eastAsia" w:ascii="宋体" w:hAnsi="Times New Roman" w:eastAsia="宋体" w:cs="宋体"/>
          <w:sz w:val="24"/>
          <w:lang w:val="zh-CN"/>
        </w:rPr>
        <w:t>质保期</w:t>
      </w:r>
      <w:r>
        <w:rPr>
          <w:rFonts w:ascii="宋体" w:hAnsi="Times New Roman" w:eastAsia="宋体" w:cs="宋体"/>
          <w:sz w:val="24"/>
          <w:u w:val="single"/>
          <w:lang w:val="zh-CN"/>
        </w:rPr>
        <w:t xml:space="preserve">  </w:t>
      </w:r>
      <w:r>
        <w:rPr>
          <w:rFonts w:hint="eastAsia" w:ascii="宋体" w:hAnsi="Times New Roman" w:eastAsia="宋体" w:cs="宋体"/>
          <w:sz w:val="24"/>
          <w:u w:val="single"/>
          <w:lang w:val="zh-CN"/>
        </w:rPr>
        <w:t>2</w:t>
      </w:r>
      <w:r>
        <w:rPr>
          <w:rFonts w:ascii="宋体" w:hAnsi="Times New Roman" w:eastAsia="宋体" w:cs="宋体"/>
          <w:sz w:val="24"/>
          <w:u w:val="single"/>
          <w:lang w:val="zh-CN"/>
        </w:rPr>
        <w:t xml:space="preserve">  </w:t>
      </w:r>
      <w:r>
        <w:rPr>
          <w:rFonts w:hint="eastAsia" w:ascii="宋体" w:hAnsi="Times New Roman" w:eastAsia="宋体" w:cs="宋体"/>
          <w:sz w:val="24"/>
          <w:lang w:val="zh-CN"/>
        </w:rPr>
        <w:t>年，自交货验收合格之日起计。</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九、交货期、交货方式及交货地点</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宋体" w:hAnsi="Times New Roman" w:eastAsia="宋体" w:cs="宋体"/>
          <w:sz w:val="24"/>
          <w:lang w:val="zh-CN"/>
        </w:rPr>
        <w:t xml:space="preserve">9.1 </w:t>
      </w:r>
      <w:r>
        <w:rPr>
          <w:rFonts w:hint="eastAsia" w:ascii="宋体" w:hAnsi="Times New Roman" w:eastAsia="宋体" w:cs="宋体"/>
          <w:sz w:val="24"/>
          <w:lang w:val="zh-CN"/>
        </w:rPr>
        <w:t>交货期:</w:t>
      </w:r>
      <w:r>
        <w:rPr>
          <w:rFonts w:hint="eastAsia" w:ascii="Calibri" w:hAnsi="Calibri" w:eastAsia="宋体" w:cs="Times New Roman"/>
        </w:rPr>
        <w:t xml:space="preserve"> </w:t>
      </w:r>
      <w:r>
        <w:rPr>
          <w:rFonts w:hint="eastAsia" w:ascii="宋体" w:hAnsi="Times New Roman" w:eastAsia="宋体" w:cs="宋体"/>
          <w:sz w:val="24"/>
          <w:lang w:val="zh-CN"/>
        </w:rPr>
        <w:t>乙方须在签订合同后</w:t>
      </w:r>
      <w:r>
        <w:rPr>
          <w:rFonts w:hint="eastAsia" w:ascii="宋体" w:hAnsi="Times New Roman" w:eastAsia="宋体" w:cs="宋体"/>
          <w:sz w:val="24"/>
          <w:u w:val="single"/>
          <w:lang w:val="zh-CN"/>
        </w:rPr>
        <w:t xml:space="preserve">  15 </w:t>
      </w:r>
      <w:r>
        <w:rPr>
          <w:rFonts w:hint="eastAsia" w:ascii="宋体" w:hAnsi="Times New Roman" w:eastAsia="宋体" w:cs="宋体"/>
          <w:sz w:val="24"/>
          <w:lang w:val="zh-CN"/>
        </w:rPr>
        <w:t>个日历天内完成全部内容的供应、安装、调试工作，并通过甲方的验收。</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宋体" w:hAnsi="Times New Roman" w:eastAsia="宋体" w:cs="宋体"/>
          <w:sz w:val="24"/>
          <w:lang w:val="zh-CN"/>
        </w:rPr>
        <w:t xml:space="preserve">9.2 </w:t>
      </w:r>
      <w:r>
        <w:rPr>
          <w:rFonts w:hint="eastAsia" w:ascii="宋体" w:hAnsi="Times New Roman" w:eastAsia="宋体" w:cs="宋体"/>
          <w:sz w:val="24"/>
          <w:lang w:val="zh-CN"/>
        </w:rPr>
        <w:t>交货方式：送货到甲方指定地点并安装调试</w:t>
      </w:r>
      <w:r>
        <w:rPr>
          <w:rFonts w:ascii="宋体" w:hAnsi="Times New Roman" w:eastAsia="宋体" w:cs="宋体"/>
          <w:sz w:val="24"/>
          <w:lang w:val="zh-CN"/>
        </w:rPr>
        <w:t xml:space="preserve"> </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宋体" w:hAnsi="Times New Roman" w:eastAsia="宋体" w:cs="宋体"/>
          <w:sz w:val="24"/>
          <w:lang w:val="zh-CN"/>
        </w:rPr>
        <w:t xml:space="preserve">9.3 </w:t>
      </w:r>
      <w:r>
        <w:rPr>
          <w:rFonts w:hint="eastAsia" w:ascii="宋体" w:hAnsi="Times New Roman" w:eastAsia="宋体" w:cs="宋体"/>
          <w:sz w:val="24"/>
          <w:lang w:val="zh-CN"/>
        </w:rPr>
        <w:t xml:space="preserve">交货地点：                              </w:t>
      </w:r>
    </w:p>
    <w:p>
      <w:pPr>
        <w:pStyle w:val="19"/>
        <w:numPr>
          <w:ilvl w:val="0"/>
          <w:numId w:val="1"/>
        </w:numPr>
        <w:autoSpaceDE w:val="0"/>
        <w:autoSpaceDN w:val="0"/>
        <w:adjustRightInd w:val="0"/>
        <w:spacing w:line="440" w:lineRule="exact"/>
        <w:ind w:firstLineChars="0"/>
        <w:rPr>
          <w:rFonts w:ascii="宋体" w:hAnsi="Times New Roman" w:eastAsia="宋体" w:cs="宋体"/>
          <w:b/>
          <w:bCs/>
          <w:sz w:val="24"/>
          <w:lang w:val="zh-CN"/>
        </w:rPr>
      </w:pPr>
      <w:r>
        <w:rPr>
          <w:rFonts w:hint="eastAsia" w:ascii="宋体" w:hAnsi="Times New Roman" w:eastAsia="宋体" w:cs="宋体"/>
          <w:b/>
          <w:bCs/>
          <w:sz w:val="24"/>
          <w:lang w:val="zh-CN"/>
        </w:rPr>
        <w:t>货款支付</w:t>
      </w:r>
    </w:p>
    <w:p>
      <w:pPr>
        <w:autoSpaceDE w:val="0"/>
        <w:autoSpaceDN w:val="0"/>
        <w:adjustRightInd w:val="0"/>
        <w:spacing w:line="440" w:lineRule="exact"/>
        <w:ind w:firstLine="480" w:firstLineChars="200"/>
        <w:rPr>
          <w:rFonts w:ascii="宋体" w:hAnsi="Times New Roman" w:eastAsia="宋体" w:cs="宋体"/>
          <w:sz w:val="24"/>
          <w:highlight w:val="yellow"/>
          <w:lang w:val="zh-CN"/>
        </w:rPr>
      </w:pPr>
      <w:r>
        <w:rPr>
          <w:rFonts w:ascii="宋体" w:hAnsi="Times New Roman" w:eastAsia="宋体" w:cs="宋体"/>
          <w:sz w:val="24"/>
          <w:highlight w:val="yellow"/>
          <w:lang w:val="zh-CN"/>
        </w:rPr>
        <w:t>10.1</w:t>
      </w:r>
      <w:r>
        <w:rPr>
          <w:rFonts w:hint="eastAsia" w:ascii="宋体" w:hAnsi="Times New Roman" w:eastAsia="宋体" w:cs="宋体"/>
          <w:sz w:val="24"/>
          <w:highlight w:val="yellow"/>
          <w:lang w:val="zh-CN"/>
        </w:rPr>
        <w:t>甲乙双方签订合同后，甲方不预付</w:t>
      </w:r>
      <w:r>
        <w:rPr>
          <w:rFonts w:hint="eastAsia" w:ascii="宋体" w:hAnsi="Times New Roman" w:eastAsia="宋体" w:cs="宋体"/>
          <w:sz w:val="24"/>
          <w:highlight w:val="yellow"/>
          <w:lang w:val="en-US" w:eastAsia="zh-CN"/>
        </w:rPr>
        <w:t>货</w:t>
      </w:r>
      <w:r>
        <w:rPr>
          <w:rFonts w:hint="eastAsia" w:ascii="宋体" w:hAnsi="Times New Roman" w:eastAsia="宋体" w:cs="宋体"/>
          <w:sz w:val="24"/>
          <w:highlight w:val="yellow"/>
          <w:lang w:val="zh-CN"/>
        </w:rPr>
        <w:t>款給乙方。</w:t>
      </w:r>
      <w:r>
        <w:rPr>
          <w:rFonts w:hint="eastAsia" w:ascii="宋体" w:hAnsi="Times New Roman" w:eastAsia="宋体" w:cs="宋体"/>
          <w:sz w:val="24"/>
          <w:highlight w:val="yellow"/>
          <w:lang w:val="en-US" w:eastAsia="zh-CN"/>
        </w:rPr>
        <w:t>货款一年一付</w:t>
      </w:r>
      <w:r>
        <w:rPr>
          <w:rFonts w:hint="eastAsia" w:ascii="宋体" w:hAnsi="Times New Roman" w:eastAsia="宋体" w:cs="宋体"/>
          <w:sz w:val="24"/>
          <w:highlight w:val="yellow"/>
          <w:lang w:val="zh-CN"/>
        </w:rPr>
        <w:t>，甲方于</w:t>
      </w:r>
      <w:r>
        <w:rPr>
          <w:rFonts w:hint="eastAsia" w:ascii="宋体" w:hAnsi="Times New Roman" w:eastAsia="宋体" w:cs="宋体"/>
          <w:sz w:val="24"/>
          <w:highlight w:val="yellow"/>
          <w:lang w:val="en-US" w:eastAsia="zh-CN"/>
        </w:rPr>
        <w:t>服务期满一年后3个月内</w:t>
      </w:r>
      <w:r>
        <w:rPr>
          <w:rFonts w:hint="eastAsia" w:ascii="宋体" w:hAnsi="Times New Roman" w:eastAsia="宋体" w:cs="宋体"/>
          <w:sz w:val="24"/>
          <w:highlight w:val="yellow"/>
          <w:lang w:val="zh-CN"/>
        </w:rPr>
        <w:t>支付上一年的服务费用（收到发票后20日内付款）。</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十一、税费</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宋体" w:hAnsi="Times New Roman" w:eastAsia="宋体" w:cs="宋体"/>
          <w:sz w:val="24"/>
          <w:lang w:val="zh-CN"/>
        </w:rPr>
        <w:t>11.1</w:t>
      </w:r>
      <w:r>
        <w:rPr>
          <w:rFonts w:hint="eastAsia" w:ascii="宋体" w:hAnsi="Times New Roman" w:eastAsia="宋体" w:cs="宋体"/>
          <w:sz w:val="24"/>
          <w:lang w:val="zh-CN"/>
        </w:rPr>
        <w:t xml:space="preserve"> 本合同执行中的一切税费均由乙方负担。</w:t>
      </w:r>
    </w:p>
    <w:p>
      <w:pPr>
        <w:autoSpaceDE w:val="0"/>
        <w:autoSpaceDN w:val="0"/>
        <w:adjustRightInd w:val="0"/>
        <w:spacing w:line="440" w:lineRule="exact"/>
        <w:ind w:firstLine="472" w:firstLineChars="196"/>
        <w:rPr>
          <w:rFonts w:ascii="宋体" w:hAnsi="Times New Roman" w:eastAsia="宋体" w:cs="宋体"/>
          <w:sz w:val="24"/>
          <w:lang w:val="zh-CN"/>
        </w:rPr>
      </w:pPr>
      <w:r>
        <w:rPr>
          <w:rFonts w:hint="eastAsia" w:ascii="宋体" w:hAnsi="Times New Roman" w:eastAsia="宋体" w:cs="宋体"/>
          <w:b/>
          <w:bCs/>
          <w:sz w:val="24"/>
          <w:lang w:val="zh-CN"/>
        </w:rPr>
        <w:t>十二、质量保证及售后服务</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12.1 </w:t>
      </w:r>
      <w:r>
        <w:rPr>
          <w:rFonts w:hint="eastAsia" w:ascii="宋体" w:hAnsi="Times New Roman" w:eastAsia="宋体" w:cs="宋体"/>
          <w:sz w:val="24"/>
          <w:lang w:val="zh-CN"/>
        </w:rPr>
        <w:t>乙方应按招标文件规定的货物性能、技术要求、质量标准向甲方提供未经使用的全新产品。</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12.2 </w:t>
      </w:r>
      <w:r>
        <w:rPr>
          <w:rFonts w:hint="eastAsia" w:ascii="宋体" w:hAnsi="Times New Roman" w:eastAsia="宋体" w:cs="宋体"/>
          <w:sz w:val="24"/>
          <w:lang w:val="zh-CN"/>
        </w:rPr>
        <w:t>乙方提供的货物在质保期内因货物本身的质量问题发生故障，乙方应负责免费更换。对达不到技术要求者，根据实际情况，经双方协商，可按以下办法处理：</w:t>
      </w:r>
    </w:p>
    <w:p>
      <w:pPr>
        <w:autoSpaceDE w:val="0"/>
        <w:autoSpaceDN w:val="0"/>
        <w:adjustRightInd w:val="0"/>
        <w:spacing w:line="440" w:lineRule="exact"/>
        <w:ind w:firstLine="436" w:firstLineChars="182"/>
        <w:rPr>
          <w:rFonts w:ascii="Times New Roman" w:hAnsi="Times New Roman" w:eastAsia="宋体" w:cs="Times New Roman"/>
          <w:sz w:val="24"/>
        </w:rPr>
      </w:pPr>
      <w:r>
        <w:rPr>
          <w:rFonts w:hint="eastAsia" w:ascii="宋体" w:hAnsi="Times New Roman" w:eastAsia="宋体" w:cs="宋体"/>
          <w:sz w:val="24"/>
          <w:lang w:val="zh-CN"/>
        </w:rPr>
        <w:t>⑴更换：由乙方承担所发生的全部费用。</w:t>
      </w:r>
    </w:p>
    <w:p>
      <w:pPr>
        <w:autoSpaceDE w:val="0"/>
        <w:autoSpaceDN w:val="0"/>
        <w:adjustRightInd w:val="0"/>
        <w:spacing w:line="440" w:lineRule="exact"/>
        <w:ind w:firstLine="436" w:firstLineChars="182"/>
        <w:rPr>
          <w:rFonts w:ascii="Times New Roman" w:hAnsi="Times New Roman" w:eastAsia="宋体" w:cs="Times New Roman"/>
          <w:sz w:val="24"/>
        </w:rPr>
      </w:pPr>
      <w:r>
        <w:rPr>
          <w:rFonts w:hint="eastAsia" w:ascii="宋体" w:hAnsi="Times New Roman" w:eastAsia="宋体" w:cs="宋体"/>
          <w:sz w:val="24"/>
          <w:lang w:val="zh-CN"/>
        </w:rPr>
        <w:t>⑵贬值处理：由甲乙双方合议定价。</w:t>
      </w:r>
    </w:p>
    <w:p>
      <w:pPr>
        <w:autoSpaceDE w:val="0"/>
        <w:autoSpaceDN w:val="0"/>
        <w:adjustRightInd w:val="0"/>
        <w:spacing w:line="440" w:lineRule="exact"/>
        <w:ind w:firstLine="436" w:firstLineChars="182"/>
        <w:rPr>
          <w:rFonts w:ascii="Times New Roman" w:hAnsi="Times New Roman" w:eastAsia="宋体" w:cs="Times New Roman"/>
          <w:sz w:val="24"/>
        </w:rPr>
      </w:pPr>
      <w:r>
        <w:rPr>
          <w:rFonts w:hint="eastAsia" w:ascii="宋体" w:hAnsi="Times New Roman" w:eastAsia="宋体" w:cs="宋体"/>
          <w:sz w:val="24"/>
          <w:lang w:val="zh-CN"/>
        </w:rPr>
        <w:t>⑶退货处理：乙方应退还甲方支付的合同款，同时应承担该货物的直接费用（运输、保险、检验、货款利息及银行手续费等）。</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Times New Roman" w:hAnsi="Times New Roman" w:eastAsia="宋体" w:cs="Times New Roman"/>
          <w:sz w:val="24"/>
        </w:rPr>
        <w:t xml:space="preserve">12.3 </w:t>
      </w:r>
      <w:r>
        <w:rPr>
          <w:rFonts w:hint="eastAsia" w:ascii="宋体" w:hAnsi="Times New Roman" w:eastAsia="宋体" w:cs="宋体"/>
          <w:sz w:val="24"/>
          <w:lang w:val="zh-CN"/>
        </w:rPr>
        <w:t>如在使用过程中发生质量问题，乙方在接到甲方通知后在</w:t>
      </w:r>
      <w:r>
        <w:rPr>
          <w:rFonts w:hint="eastAsia" w:ascii="宋体" w:hAnsi="Times New Roman" w:eastAsia="宋体" w:cs="宋体"/>
          <w:sz w:val="24"/>
          <w:lang w:val="en-US" w:eastAsia="zh-CN"/>
        </w:rPr>
        <w:t>48</w:t>
      </w:r>
      <w:r>
        <w:rPr>
          <w:rFonts w:hint="eastAsia" w:ascii="宋体" w:hAnsi="Times New Roman" w:eastAsia="宋体" w:cs="宋体"/>
          <w:sz w:val="24"/>
          <w:lang w:val="zh-CN"/>
        </w:rPr>
        <w:t>小时内到达甲方现场及时维修，如设备因维修不及时导致学生投诉每次扣款200元。</w:t>
      </w:r>
      <w:bookmarkStart w:id="1" w:name="_GoBack"/>
      <w:bookmarkEnd w:id="1"/>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12.4 </w:t>
      </w:r>
      <w:r>
        <w:rPr>
          <w:rFonts w:hint="eastAsia" w:ascii="宋体" w:hAnsi="Times New Roman" w:eastAsia="宋体" w:cs="宋体"/>
          <w:sz w:val="24"/>
          <w:lang w:val="zh-CN"/>
        </w:rPr>
        <w:t>在质保期内，乙方应对货物出现的质量及安全问题负责处理解决并承担一切费用。</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12.5</w:t>
      </w:r>
      <w:r>
        <w:rPr>
          <w:rFonts w:hint="eastAsia" w:ascii="Times New Roman" w:hAnsi="Times New Roman" w:eastAsia="宋体" w:cs="Times New Roman"/>
          <w:sz w:val="24"/>
        </w:rPr>
        <w:t xml:space="preserve"> </w:t>
      </w:r>
      <w:r>
        <w:rPr>
          <w:rFonts w:hint="eastAsia" w:ascii="宋体" w:hAnsi="Times New Roman" w:eastAsia="宋体" w:cs="宋体"/>
          <w:sz w:val="24"/>
          <w:lang w:val="zh-CN"/>
        </w:rPr>
        <w:t>上述的货物免费保修期为</w:t>
      </w:r>
      <w:r>
        <w:rPr>
          <w:rFonts w:ascii="宋体" w:hAnsi="Times New Roman" w:eastAsia="宋体" w:cs="宋体"/>
          <w:sz w:val="24"/>
          <w:u w:val="single"/>
          <w:lang w:val="zh-CN"/>
        </w:rPr>
        <w:t xml:space="preserve"> </w:t>
      </w:r>
      <w:r>
        <w:rPr>
          <w:rFonts w:hint="eastAsia" w:ascii="宋体" w:hAnsi="Times New Roman" w:eastAsia="宋体" w:cs="宋体"/>
          <w:sz w:val="24"/>
          <w:u w:val="single"/>
          <w:lang w:val="zh-CN"/>
        </w:rPr>
        <w:t xml:space="preserve">2 </w:t>
      </w:r>
      <w:r>
        <w:rPr>
          <w:rFonts w:ascii="宋体" w:hAnsi="Times New Roman" w:eastAsia="宋体" w:cs="宋体"/>
          <w:sz w:val="24"/>
          <w:u w:val="single"/>
          <w:lang w:val="zh-CN"/>
        </w:rPr>
        <w:t xml:space="preserve"> </w:t>
      </w:r>
      <w:r>
        <w:rPr>
          <w:rFonts w:hint="eastAsia" w:ascii="宋体" w:hAnsi="Times New Roman" w:eastAsia="宋体" w:cs="宋体"/>
          <w:sz w:val="24"/>
          <w:lang w:val="zh-CN"/>
        </w:rPr>
        <w:t>年，因人为因素出现的故障不在免费保修范围内。超过保修期的机器设备，终生维修，维修时只收部件成本费。</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十三、调试和验收</w:t>
      </w:r>
    </w:p>
    <w:p>
      <w:pPr>
        <w:autoSpaceDE w:val="0"/>
        <w:autoSpaceDN w:val="0"/>
        <w:adjustRightInd w:val="0"/>
        <w:spacing w:line="440" w:lineRule="exact"/>
        <w:ind w:firstLine="480" w:firstLineChars="200"/>
        <w:rPr>
          <w:rFonts w:ascii="宋体" w:hAnsi="Times New Roman" w:eastAsia="宋体" w:cs="宋体"/>
          <w:sz w:val="24"/>
          <w:lang w:val="zh-CN"/>
        </w:rPr>
      </w:pPr>
      <w:r>
        <w:rPr>
          <w:rFonts w:ascii="Times New Roman" w:hAnsi="Times New Roman" w:eastAsia="宋体" w:cs="Times New Roman"/>
          <w:sz w:val="24"/>
        </w:rPr>
        <w:t xml:space="preserve">13.1 </w:t>
      </w:r>
      <w:r>
        <w:rPr>
          <w:rFonts w:hint="eastAsia" w:ascii="宋体" w:hAnsi="Times New Roman" w:eastAsia="宋体" w:cs="宋体"/>
          <w:sz w:val="24"/>
          <w:lang w:val="zh-CN"/>
        </w:rPr>
        <w:t>甲方对乙方提交的货物依据招标文件上的技术规格要求和国家有关质量标准进行现场初步验收，外观、说明书符合招标文件技术要求的，给予签收，初步验收不合格的不予签收。</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13.2 </w:t>
      </w:r>
      <w:r>
        <w:rPr>
          <w:rFonts w:hint="eastAsia" w:ascii="宋体" w:hAnsi="Times New Roman" w:eastAsia="宋体" w:cs="宋体"/>
          <w:sz w:val="24"/>
          <w:lang w:val="zh-CN"/>
        </w:rPr>
        <w:t>乙方交货前应对产品作出全面检查和对验收文件进行整理，并列出清单，作为甲方收货验收和使用的技术条件依据，检验的结果应随货物交甲方。</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13.3 </w:t>
      </w:r>
      <w:r>
        <w:rPr>
          <w:rFonts w:hint="eastAsia" w:ascii="宋体" w:hAnsi="Times New Roman" w:eastAsia="宋体" w:cs="宋体"/>
          <w:sz w:val="24"/>
          <w:lang w:val="zh-CN"/>
        </w:rPr>
        <w:t>甲方对乙方提供的货物在使用前进行调试时，乙方需负责安装并培训甲方的使用操作人员，并协助甲方一起调试，直到符合技术要求，甲方才做最终验收。</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13.4 </w:t>
      </w:r>
      <w:r>
        <w:rPr>
          <w:rFonts w:hint="eastAsia" w:ascii="宋体" w:hAnsi="Times New Roman" w:eastAsia="宋体" w:cs="宋体"/>
          <w:sz w:val="24"/>
          <w:lang w:val="zh-CN"/>
        </w:rPr>
        <w:t>对技术复杂的货物，甲方可请国家认可的专业检测机构参与初步验收及最终验收，并由其出具质量检测报告。</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13.5 </w:t>
      </w:r>
      <w:r>
        <w:rPr>
          <w:rFonts w:hint="eastAsia" w:ascii="宋体" w:hAnsi="Times New Roman" w:eastAsia="宋体" w:cs="宋体"/>
          <w:sz w:val="24"/>
          <w:lang w:val="zh-CN"/>
        </w:rPr>
        <w:t>验收时乙方必须在现场，验收完毕后作出验收结果报告。</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十四、货物包装、发运及运输</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14.1 </w:t>
      </w:r>
      <w:r>
        <w:rPr>
          <w:rFonts w:hint="eastAsia" w:ascii="宋体" w:hAnsi="Times New Roman" w:eastAsia="宋体" w:cs="宋体"/>
          <w:sz w:val="24"/>
          <w:lang w:val="zh-CN"/>
        </w:rPr>
        <w:t>乙方应在货物发运前对其进行满足运输距离、防潮、防震、防锈和防破损装卸等要求包装，以保证货物安全运达甲方指定地点。</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14.2 </w:t>
      </w:r>
      <w:r>
        <w:rPr>
          <w:rFonts w:hint="eastAsia" w:ascii="宋体" w:hAnsi="Times New Roman" w:eastAsia="宋体" w:cs="宋体"/>
          <w:sz w:val="24"/>
          <w:lang w:val="zh-CN"/>
        </w:rPr>
        <w:t>使用说明书、质量检验证明书、随配附件和工具以及清单一并附于货物内。</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14.3 </w:t>
      </w:r>
      <w:r>
        <w:rPr>
          <w:rFonts w:hint="eastAsia" w:ascii="宋体" w:hAnsi="Times New Roman" w:eastAsia="宋体" w:cs="宋体"/>
          <w:sz w:val="24"/>
          <w:lang w:val="zh-CN"/>
        </w:rPr>
        <w:t>乙方在货物发运手续办理完毕后</w:t>
      </w:r>
      <w:r>
        <w:rPr>
          <w:rFonts w:hint="eastAsia" w:ascii="Times New Roman" w:hAnsi="Times New Roman" w:eastAsia="宋体" w:cs="Times New Roman"/>
          <w:sz w:val="24"/>
        </w:rPr>
        <w:t>二十四</w:t>
      </w:r>
      <w:r>
        <w:rPr>
          <w:rFonts w:hint="eastAsia" w:ascii="宋体" w:hAnsi="Times New Roman" w:eastAsia="宋体" w:cs="宋体"/>
          <w:sz w:val="24"/>
          <w:lang w:val="zh-CN"/>
        </w:rPr>
        <w:t>小时内或货到甲方</w:t>
      </w:r>
      <w:r>
        <w:rPr>
          <w:rFonts w:hint="eastAsia" w:ascii="Times New Roman" w:hAnsi="Times New Roman" w:eastAsia="宋体" w:cs="Times New Roman"/>
          <w:sz w:val="24"/>
        </w:rPr>
        <w:t>四十八</w:t>
      </w:r>
      <w:r>
        <w:rPr>
          <w:rFonts w:hint="eastAsia" w:ascii="宋体" w:hAnsi="Times New Roman" w:eastAsia="宋体" w:cs="宋体"/>
          <w:sz w:val="24"/>
          <w:lang w:val="zh-CN"/>
        </w:rPr>
        <w:t>小时前通知甲方，以准备接货。</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14.4 </w:t>
      </w:r>
      <w:r>
        <w:rPr>
          <w:rFonts w:hint="eastAsia" w:ascii="宋体" w:hAnsi="Times New Roman" w:eastAsia="宋体" w:cs="宋体"/>
          <w:sz w:val="24"/>
          <w:lang w:val="zh-CN"/>
        </w:rPr>
        <w:t>货物在交付甲方前发生的风险均由乙方负责。</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14.5 </w:t>
      </w:r>
      <w:r>
        <w:rPr>
          <w:rFonts w:hint="eastAsia" w:ascii="宋体" w:hAnsi="Times New Roman" w:eastAsia="宋体" w:cs="宋体"/>
          <w:sz w:val="24"/>
          <w:lang w:val="zh-CN"/>
        </w:rPr>
        <w:t>货物在规定的交付期限内由乙方送达甲方指定的地点视为交付，乙方同时需通知甲方货物已送达。</w:t>
      </w:r>
    </w:p>
    <w:p>
      <w:pPr>
        <w:autoSpaceDE w:val="0"/>
        <w:autoSpaceDN w:val="0"/>
        <w:adjustRightInd w:val="0"/>
        <w:spacing w:line="440" w:lineRule="exact"/>
        <w:ind w:firstLine="472" w:firstLineChars="196"/>
        <w:rPr>
          <w:rFonts w:ascii="宋体" w:hAnsi="Times New Roman" w:eastAsia="宋体" w:cs="宋体"/>
          <w:b/>
          <w:bCs/>
          <w:sz w:val="24"/>
          <w:lang w:val="zh-CN"/>
        </w:rPr>
      </w:pPr>
      <w:r>
        <w:rPr>
          <w:rFonts w:hint="eastAsia" w:ascii="宋体" w:hAnsi="Times New Roman" w:eastAsia="宋体" w:cs="宋体"/>
          <w:b/>
          <w:bCs/>
          <w:sz w:val="24"/>
          <w:lang w:val="zh-CN"/>
        </w:rPr>
        <w:t>十五、违约责任</w:t>
      </w:r>
    </w:p>
    <w:p>
      <w:pPr>
        <w:autoSpaceDE w:val="0"/>
        <w:autoSpaceDN w:val="0"/>
        <w:adjustRightInd w:val="0"/>
        <w:spacing w:line="4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15.1 </w:t>
      </w:r>
      <w:r>
        <w:rPr>
          <w:rFonts w:hint="eastAsia" w:ascii="宋体" w:hAnsi="Times New Roman" w:eastAsia="宋体" w:cs="宋体"/>
          <w:sz w:val="24"/>
          <w:lang w:val="zh-CN"/>
        </w:rPr>
        <w:t>甲方无正当理由拒收货物的，甲方向乙方偿付拒收货款总值的百分之五违约金。</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15.2 </w:t>
      </w:r>
      <w:r>
        <w:rPr>
          <w:rFonts w:hint="eastAsia" w:ascii="宋体" w:hAnsi="Times New Roman" w:eastAsia="宋体" w:cs="宋体"/>
          <w:sz w:val="24"/>
          <w:lang w:val="zh-CN"/>
        </w:rPr>
        <w:t>甲方无故逾期验收和办理货款支付手续的</w:t>
      </w:r>
      <w:r>
        <w:rPr>
          <w:rFonts w:hint="eastAsia" w:ascii="Times New Roman" w:hAnsi="Times New Roman" w:eastAsia="宋体" w:cs="Times New Roman"/>
          <w:sz w:val="24"/>
        </w:rPr>
        <w:t>，</w:t>
      </w:r>
      <w:r>
        <w:rPr>
          <w:rFonts w:hint="eastAsia" w:ascii="宋体" w:hAnsi="Times New Roman" w:eastAsia="宋体" w:cs="宋体"/>
          <w:sz w:val="24"/>
          <w:lang w:val="zh-CN"/>
        </w:rPr>
        <w:t>甲方应按逾期付款总额每日万分之五向乙方支付违约金。</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15.3 </w:t>
      </w:r>
      <w:r>
        <w:rPr>
          <w:rFonts w:hint="eastAsia" w:ascii="宋体" w:hAnsi="Times New Roman" w:eastAsia="宋体" w:cs="宋体"/>
          <w:sz w:val="24"/>
          <w:lang w:val="zh-CN"/>
        </w:rPr>
        <w:t>乙方逾期交付货物的，乙方应按逾期交货总额每日千分之六向甲方支付违约金，由甲方从待付货款中扣除。逾期超过约定日期</w:t>
      </w:r>
      <w:r>
        <w:rPr>
          <w:rFonts w:hint="eastAsia" w:ascii="Times New Roman" w:hAnsi="Times New Roman" w:eastAsia="宋体" w:cs="Times New Roman"/>
          <w:sz w:val="24"/>
        </w:rPr>
        <w:t>十</w:t>
      </w:r>
      <w:r>
        <w:rPr>
          <w:rFonts w:hint="eastAsia" w:ascii="宋体" w:hAnsi="Times New Roman" w:eastAsia="宋体" w:cs="宋体"/>
          <w:sz w:val="24"/>
          <w:lang w:val="zh-CN"/>
        </w:rPr>
        <w:t>个工作日不能交货的，甲方可解除本合同。</w:t>
      </w:r>
    </w:p>
    <w:p>
      <w:pPr>
        <w:autoSpaceDE w:val="0"/>
        <w:autoSpaceDN w:val="0"/>
        <w:adjustRightInd w:val="0"/>
        <w:spacing w:line="440" w:lineRule="exact"/>
        <w:ind w:firstLine="436" w:firstLineChars="182"/>
        <w:rPr>
          <w:rFonts w:ascii="Times New Roman" w:hAnsi="Times New Roman" w:eastAsia="宋体" w:cs="Times New Roman"/>
          <w:sz w:val="24"/>
        </w:rPr>
      </w:pPr>
      <w:r>
        <w:rPr>
          <w:rFonts w:hint="eastAsia" w:ascii="Times New Roman" w:hAnsi="Times New Roman" w:eastAsia="宋体" w:cs="Times New Roman"/>
          <w:sz w:val="24"/>
        </w:rPr>
        <w:t>15.4 乙方因逾期交货或因其他违约行为导致甲方解除合同的，乙方应向甲方支付合同总值百分之五的违约金，如造成甲方损失超过违约金的，超出部分由乙方继续承担赔偿责任。</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15.</w:t>
      </w:r>
      <w:r>
        <w:rPr>
          <w:rFonts w:hint="eastAsia" w:ascii="Times New Roman" w:hAnsi="Times New Roman" w:eastAsia="宋体" w:cs="Times New Roman"/>
          <w:sz w:val="24"/>
        </w:rPr>
        <w:t>5</w:t>
      </w:r>
      <w:r>
        <w:rPr>
          <w:rFonts w:ascii="Times New Roman" w:hAnsi="Times New Roman" w:eastAsia="宋体" w:cs="Times New Roman"/>
          <w:sz w:val="24"/>
        </w:rPr>
        <w:t xml:space="preserve"> </w:t>
      </w:r>
      <w:r>
        <w:rPr>
          <w:rFonts w:hint="eastAsia" w:ascii="宋体" w:hAnsi="Times New Roman" w:eastAsia="宋体" w:cs="宋体"/>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乙方承担违约责任。</w:t>
      </w:r>
    </w:p>
    <w:p>
      <w:pPr>
        <w:autoSpaceDE w:val="0"/>
        <w:autoSpaceDN w:val="0"/>
        <w:adjustRightInd w:val="0"/>
        <w:spacing w:line="440" w:lineRule="exact"/>
        <w:ind w:firstLine="436" w:firstLineChars="181"/>
        <w:rPr>
          <w:rFonts w:ascii="宋体" w:hAnsi="Times New Roman" w:eastAsia="宋体" w:cs="宋体"/>
          <w:b/>
          <w:bCs/>
          <w:sz w:val="24"/>
          <w:lang w:val="zh-CN"/>
        </w:rPr>
      </w:pPr>
      <w:r>
        <w:rPr>
          <w:rFonts w:hint="eastAsia" w:ascii="宋体" w:hAnsi="Times New Roman" w:eastAsia="宋体" w:cs="宋体"/>
          <w:b/>
          <w:bCs/>
          <w:sz w:val="24"/>
          <w:lang w:val="zh-CN"/>
        </w:rPr>
        <w:t>十六、不可抗力</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16.1 </w:t>
      </w:r>
      <w:r>
        <w:rPr>
          <w:rFonts w:hint="eastAsia" w:ascii="宋体" w:hAnsi="Times New Roman" w:eastAsia="宋体" w:cs="宋体"/>
          <w:sz w:val="24"/>
          <w:lang w:val="zh-CN"/>
        </w:rPr>
        <w:t>在合同有效期内，任何一方因不可抗力导致不能履行合同，则合同履行期可延长，其延长期与不可抗力影响期相同。</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16.2 </w:t>
      </w:r>
      <w:r>
        <w:rPr>
          <w:rFonts w:hint="eastAsia" w:ascii="Times New Roman" w:hAnsi="Times New Roman" w:eastAsia="宋体" w:cs="Times New Roman"/>
          <w:sz w:val="24"/>
        </w:rPr>
        <w:t>发生</w:t>
      </w:r>
      <w:r>
        <w:rPr>
          <w:rFonts w:hint="eastAsia" w:ascii="宋体" w:hAnsi="Times New Roman" w:eastAsia="宋体" w:cs="宋体"/>
          <w:sz w:val="24"/>
          <w:lang w:val="zh-CN"/>
        </w:rPr>
        <w:t>不可抗力的一方，应立即通知对方，并提供有关权威机构出具的相应证据。</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16.3 </w:t>
      </w:r>
      <w:r>
        <w:rPr>
          <w:rFonts w:hint="eastAsia" w:ascii="宋体" w:hAnsi="Times New Roman" w:eastAsia="宋体" w:cs="宋体"/>
          <w:sz w:val="24"/>
          <w:lang w:val="zh-CN"/>
        </w:rPr>
        <w:t>不可抗力延续</w:t>
      </w:r>
      <w:r>
        <w:rPr>
          <w:rFonts w:hint="eastAsia" w:ascii="Times New Roman" w:hAnsi="Times New Roman" w:eastAsia="宋体" w:cs="Times New Roman"/>
          <w:sz w:val="24"/>
        </w:rPr>
        <w:t>一百二十</w:t>
      </w:r>
      <w:r>
        <w:rPr>
          <w:rFonts w:hint="eastAsia" w:ascii="宋体" w:hAnsi="Times New Roman" w:eastAsia="宋体" w:cs="宋体"/>
          <w:sz w:val="24"/>
          <w:lang w:val="zh-CN"/>
        </w:rPr>
        <w:t>天以上，双方应通过友好协商，确定是否继续履行合同。</w:t>
      </w:r>
    </w:p>
    <w:p>
      <w:pPr>
        <w:autoSpaceDE w:val="0"/>
        <w:autoSpaceDN w:val="0"/>
        <w:adjustRightInd w:val="0"/>
        <w:spacing w:line="440" w:lineRule="exact"/>
        <w:ind w:firstLine="436" w:firstLineChars="181"/>
        <w:rPr>
          <w:rFonts w:ascii="宋体" w:hAnsi="Times New Roman" w:eastAsia="宋体" w:cs="宋体"/>
          <w:b/>
          <w:bCs/>
          <w:sz w:val="24"/>
          <w:lang w:val="zh-CN"/>
        </w:rPr>
      </w:pPr>
      <w:r>
        <w:rPr>
          <w:rFonts w:hint="eastAsia" w:ascii="宋体" w:hAnsi="Times New Roman" w:eastAsia="宋体" w:cs="宋体"/>
          <w:b/>
          <w:bCs/>
          <w:sz w:val="24"/>
          <w:lang w:val="zh-CN"/>
        </w:rPr>
        <w:t>十七、争议解决</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17.1 </w:t>
      </w:r>
      <w:r>
        <w:rPr>
          <w:rFonts w:hint="eastAsia" w:ascii="宋体" w:hAnsi="Times New Roman" w:eastAsia="宋体" w:cs="宋体"/>
          <w:sz w:val="24"/>
          <w:lang w:val="zh-CN"/>
        </w:rPr>
        <w:t>双方在执行合同中所发生的一切争议，应通过协商解决。如协商不成，可向合同签订地法院起诉，合同签订地在此约定为盐城经济技术开发区。</w:t>
      </w:r>
    </w:p>
    <w:p>
      <w:pPr>
        <w:autoSpaceDE w:val="0"/>
        <w:autoSpaceDN w:val="0"/>
        <w:adjustRightInd w:val="0"/>
        <w:spacing w:line="440" w:lineRule="exact"/>
        <w:ind w:firstLine="436" w:firstLineChars="181"/>
        <w:rPr>
          <w:rFonts w:ascii="宋体" w:hAnsi="Times New Roman" w:eastAsia="宋体" w:cs="宋体"/>
          <w:b/>
          <w:bCs/>
          <w:sz w:val="24"/>
        </w:rPr>
      </w:pPr>
      <w:r>
        <w:rPr>
          <w:rFonts w:hint="eastAsia" w:ascii="宋体" w:hAnsi="Times New Roman" w:eastAsia="宋体" w:cs="宋体"/>
          <w:b/>
          <w:bCs/>
          <w:sz w:val="24"/>
          <w:lang w:val="zh-CN"/>
        </w:rPr>
        <w:t>十八、合同生效及其它</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 xml:space="preserve">18.1 </w:t>
      </w:r>
      <w:r>
        <w:rPr>
          <w:rFonts w:hint="eastAsia" w:ascii="宋体" w:hAnsi="Times New Roman" w:eastAsia="宋体" w:cs="宋体"/>
          <w:sz w:val="24"/>
          <w:lang w:val="zh-CN"/>
        </w:rPr>
        <w:t>合同经双方法定代表人或授权代理人签字并加盖单位公章后生效。</w:t>
      </w:r>
    </w:p>
    <w:p>
      <w:pPr>
        <w:autoSpaceDE w:val="0"/>
        <w:autoSpaceDN w:val="0"/>
        <w:adjustRightInd w:val="0"/>
        <w:spacing w:line="440" w:lineRule="exact"/>
        <w:ind w:firstLine="436" w:firstLineChars="182"/>
        <w:rPr>
          <w:rFonts w:ascii="Times New Roman" w:hAnsi="Times New Roman" w:eastAsia="宋体" w:cs="Times New Roman"/>
          <w:sz w:val="24"/>
        </w:rPr>
      </w:pPr>
      <w:r>
        <w:rPr>
          <w:rFonts w:ascii="Times New Roman" w:hAnsi="Times New Roman" w:eastAsia="宋体" w:cs="Times New Roman"/>
          <w:sz w:val="24"/>
        </w:rPr>
        <w:t>18.2</w:t>
      </w:r>
      <w:r>
        <w:rPr>
          <w:rFonts w:hint="eastAsia" w:ascii="Times New Roman" w:hAnsi="Times New Roman" w:eastAsia="宋体" w:cs="Times New Roman"/>
          <w:sz w:val="24"/>
        </w:rPr>
        <w:t xml:space="preserve"> </w:t>
      </w:r>
      <w:r>
        <w:rPr>
          <w:rFonts w:hint="eastAsia" w:ascii="宋体" w:hAnsi="Times New Roman" w:eastAsia="宋体" w:cs="宋体"/>
          <w:sz w:val="24"/>
          <w:lang w:val="zh-CN"/>
        </w:rPr>
        <w:t>本合同未尽事宜，遵照中华人民共和国民法典相关规定执行。</w:t>
      </w:r>
    </w:p>
    <w:p>
      <w:pPr>
        <w:autoSpaceDE w:val="0"/>
        <w:autoSpaceDN w:val="0"/>
        <w:adjustRightInd w:val="0"/>
        <w:spacing w:line="440" w:lineRule="exact"/>
        <w:ind w:firstLine="436" w:firstLineChars="182"/>
        <w:rPr>
          <w:rFonts w:ascii="宋体" w:hAnsi="Times New Roman" w:eastAsia="宋体" w:cs="宋体"/>
          <w:sz w:val="24"/>
          <w:lang w:val="zh-CN"/>
        </w:rPr>
      </w:pPr>
      <w:r>
        <w:rPr>
          <w:rFonts w:ascii="Times New Roman" w:hAnsi="Times New Roman" w:eastAsia="宋体" w:cs="Times New Roman"/>
          <w:sz w:val="24"/>
        </w:rPr>
        <w:t xml:space="preserve">18.3 </w:t>
      </w:r>
      <w:r>
        <w:rPr>
          <w:rFonts w:hint="eastAsia" w:ascii="宋体" w:hAnsi="Times New Roman" w:eastAsia="宋体" w:cs="宋体"/>
          <w:sz w:val="24"/>
          <w:lang w:val="zh-CN"/>
        </w:rPr>
        <w:t>本合同正本一式四份，具有同等效力，甲方、乙方各执两份。</w:t>
      </w:r>
    </w:p>
    <w:p>
      <w:pPr>
        <w:autoSpaceDE w:val="0"/>
        <w:autoSpaceDN w:val="0"/>
        <w:adjustRightInd w:val="0"/>
        <w:spacing w:line="440" w:lineRule="exact"/>
        <w:ind w:firstLine="436" w:firstLineChars="182"/>
        <w:rPr>
          <w:rFonts w:ascii="宋体" w:hAnsi="Times New Roman" w:eastAsia="宋体" w:cs="宋体"/>
          <w:sz w:val="24"/>
          <w:lang w:val="zh-CN"/>
        </w:rPr>
      </w:pPr>
    </w:p>
    <w:p>
      <w:pPr>
        <w:autoSpaceDE w:val="0"/>
        <w:autoSpaceDN w:val="0"/>
        <w:adjustRightInd w:val="0"/>
        <w:spacing w:line="440" w:lineRule="exact"/>
        <w:ind w:firstLine="436" w:firstLineChars="182"/>
        <w:rPr>
          <w:rFonts w:ascii="Times New Roman" w:hAnsi="Times New Roman" w:eastAsia="宋体" w:cs="Times New Roman"/>
          <w:sz w:val="24"/>
        </w:rPr>
      </w:pPr>
    </w:p>
    <w:p>
      <w:pPr>
        <w:autoSpaceDE w:val="0"/>
        <w:autoSpaceDN w:val="0"/>
        <w:adjustRightInd w:val="0"/>
        <w:spacing w:line="440" w:lineRule="exact"/>
        <w:ind w:left="480" w:hanging="480"/>
        <w:rPr>
          <w:rFonts w:ascii="宋体" w:hAnsi="Times New Roman" w:eastAsia="宋体" w:cs="宋体"/>
          <w:sz w:val="24"/>
        </w:rPr>
      </w:pPr>
      <w:r>
        <w:rPr>
          <w:rFonts w:ascii="宋体" w:hAnsi="Times New Roman" w:eastAsia="宋体" w:cs="宋体"/>
          <w:sz w:val="24"/>
        </w:rPr>
        <w:t xml:space="preserve">  </w:t>
      </w:r>
      <w:r>
        <w:rPr>
          <w:rFonts w:hint="eastAsia" w:ascii="宋体" w:hAnsi="Times New Roman" w:eastAsia="宋体" w:cs="宋体"/>
          <w:sz w:val="24"/>
        </w:rPr>
        <w:t xml:space="preserve">  </w:t>
      </w:r>
      <w:r>
        <w:rPr>
          <w:rFonts w:hint="eastAsia" w:ascii="宋体" w:hAnsi="Times New Roman" w:eastAsia="宋体" w:cs="宋体"/>
          <w:sz w:val="24"/>
          <w:lang w:val="zh-CN"/>
        </w:rPr>
        <w:t>甲方（盖章）</w:t>
      </w:r>
      <w:r>
        <w:rPr>
          <w:rFonts w:hint="eastAsia" w:ascii="宋体" w:hAnsi="Times New Roman" w:eastAsia="宋体" w:cs="宋体"/>
          <w:sz w:val="24"/>
        </w:rPr>
        <w:t>：</w:t>
      </w:r>
      <w:r>
        <w:rPr>
          <w:rFonts w:ascii="宋体" w:hAnsi="Times New Roman" w:eastAsia="宋体" w:cs="宋体"/>
          <w:sz w:val="24"/>
        </w:rPr>
        <w:t xml:space="preserve">                            </w:t>
      </w:r>
      <w:r>
        <w:rPr>
          <w:rFonts w:hint="eastAsia" w:ascii="宋体" w:hAnsi="Times New Roman" w:eastAsia="宋体" w:cs="宋体"/>
          <w:sz w:val="24"/>
          <w:lang w:val="zh-CN"/>
        </w:rPr>
        <w:t>乙方（盖章）</w:t>
      </w:r>
      <w:r>
        <w:rPr>
          <w:rFonts w:hint="eastAsia" w:ascii="宋体" w:hAnsi="Times New Roman" w:eastAsia="宋体" w:cs="宋体"/>
          <w:sz w:val="24"/>
        </w:rPr>
        <w:t>：</w:t>
      </w:r>
      <w:r>
        <w:rPr>
          <w:rFonts w:ascii="宋体" w:hAnsi="Times New Roman" w:eastAsia="宋体" w:cs="宋体"/>
          <w:sz w:val="24"/>
        </w:rPr>
        <w:t xml:space="preserve"> </w:t>
      </w:r>
    </w:p>
    <w:p>
      <w:pPr>
        <w:autoSpaceDE w:val="0"/>
        <w:autoSpaceDN w:val="0"/>
        <w:adjustRightInd w:val="0"/>
        <w:spacing w:line="440" w:lineRule="exact"/>
        <w:rPr>
          <w:rFonts w:ascii="宋体" w:hAnsi="Times New Roman" w:eastAsia="宋体" w:cs="宋体"/>
          <w:sz w:val="24"/>
        </w:rPr>
      </w:pPr>
      <w:r>
        <w:rPr>
          <w:rFonts w:ascii="宋体" w:hAnsi="Times New Roman" w:eastAsia="宋体" w:cs="宋体"/>
          <w:sz w:val="24"/>
        </w:rPr>
        <w:t xml:space="preserve">  </w:t>
      </w:r>
      <w:r>
        <w:rPr>
          <w:rFonts w:hint="eastAsia" w:ascii="宋体" w:hAnsi="Times New Roman" w:eastAsia="宋体" w:cs="宋体"/>
          <w:sz w:val="24"/>
        </w:rPr>
        <w:t xml:space="preserve">  </w:t>
      </w:r>
      <w:r>
        <w:rPr>
          <w:rFonts w:hint="eastAsia" w:ascii="宋体" w:hAnsi="Times New Roman" w:eastAsia="宋体" w:cs="宋体"/>
          <w:sz w:val="24"/>
          <w:lang w:val="zh-CN"/>
        </w:rPr>
        <w:t>地址</w:t>
      </w:r>
      <w:r>
        <w:rPr>
          <w:rFonts w:hint="eastAsia" w:ascii="宋体" w:hAnsi="Times New Roman" w:eastAsia="宋体" w:cs="宋体"/>
          <w:sz w:val="24"/>
        </w:rPr>
        <w:t>：</w:t>
      </w:r>
      <w:r>
        <w:rPr>
          <w:rFonts w:ascii="宋体" w:hAnsi="Times New Roman" w:eastAsia="宋体" w:cs="宋体"/>
          <w:sz w:val="24"/>
        </w:rPr>
        <w:t xml:space="preserve">                                   </w:t>
      </w:r>
      <w:r>
        <w:rPr>
          <w:rFonts w:hint="eastAsia" w:ascii="宋体" w:hAnsi="Times New Roman" w:eastAsia="宋体" w:cs="宋体"/>
          <w:sz w:val="24"/>
          <w:lang w:val="zh-CN"/>
        </w:rPr>
        <w:t>地址</w:t>
      </w:r>
      <w:r>
        <w:rPr>
          <w:rFonts w:hint="eastAsia" w:ascii="宋体" w:hAnsi="Times New Roman" w:eastAsia="宋体" w:cs="宋体"/>
          <w:sz w:val="24"/>
        </w:rPr>
        <w:t>：</w:t>
      </w:r>
      <w:r>
        <w:rPr>
          <w:rFonts w:ascii="宋体" w:hAnsi="Times New Roman" w:eastAsia="宋体" w:cs="宋体"/>
          <w:sz w:val="24"/>
        </w:rPr>
        <w:t xml:space="preserve"> </w:t>
      </w:r>
    </w:p>
    <w:p>
      <w:pPr>
        <w:autoSpaceDE w:val="0"/>
        <w:autoSpaceDN w:val="0"/>
        <w:adjustRightInd w:val="0"/>
        <w:spacing w:line="440" w:lineRule="exact"/>
        <w:rPr>
          <w:rFonts w:ascii="宋体" w:hAnsi="Times New Roman" w:eastAsia="宋体" w:cs="宋体"/>
          <w:sz w:val="24"/>
          <w:lang w:val="zh-CN"/>
        </w:rPr>
      </w:pPr>
      <w:r>
        <w:rPr>
          <w:rFonts w:ascii="宋体" w:hAnsi="Times New Roman" w:eastAsia="宋体" w:cs="宋体"/>
          <w:sz w:val="24"/>
        </w:rPr>
        <w:t xml:space="preserve"> </w:t>
      </w:r>
      <w:r>
        <w:rPr>
          <w:rFonts w:hint="eastAsia" w:ascii="宋体" w:hAnsi="Times New Roman" w:eastAsia="宋体" w:cs="宋体"/>
          <w:sz w:val="24"/>
          <w:lang w:val="zh-CN"/>
        </w:rPr>
        <w:t>法定代表人或授权代理人（签字）：</w:t>
      </w:r>
      <w:r>
        <w:rPr>
          <w:rFonts w:ascii="宋体" w:hAnsi="Times New Roman" w:eastAsia="宋体" w:cs="宋体"/>
          <w:sz w:val="24"/>
          <w:lang w:val="zh-CN"/>
        </w:rPr>
        <w:t xml:space="preserve">       </w:t>
      </w:r>
      <w:r>
        <w:rPr>
          <w:rFonts w:hint="eastAsia" w:ascii="宋体" w:hAnsi="Times New Roman" w:eastAsia="宋体" w:cs="宋体"/>
          <w:sz w:val="24"/>
          <w:lang w:val="zh-CN"/>
        </w:rPr>
        <w:t xml:space="preserve"> 法定代表人或授权代理人（签字）：</w:t>
      </w:r>
    </w:p>
    <w:p>
      <w:pPr>
        <w:autoSpaceDE w:val="0"/>
        <w:autoSpaceDN w:val="0"/>
        <w:adjustRightInd w:val="0"/>
        <w:spacing w:line="440" w:lineRule="exact"/>
        <w:rPr>
          <w:rFonts w:ascii="宋体" w:hAnsi="Times New Roman" w:eastAsia="宋体" w:cs="宋体"/>
          <w:sz w:val="24"/>
          <w:lang w:val="zh-CN"/>
        </w:rPr>
      </w:pPr>
      <w:r>
        <w:rPr>
          <w:rFonts w:ascii="宋体" w:hAnsi="Times New Roman" w:eastAsia="宋体" w:cs="宋体"/>
          <w:sz w:val="24"/>
          <w:lang w:val="zh-CN"/>
        </w:rPr>
        <w:t xml:space="preserve">  </w:t>
      </w:r>
      <w:r>
        <w:rPr>
          <w:rFonts w:hint="eastAsia" w:ascii="宋体" w:hAnsi="Times New Roman" w:eastAsia="宋体" w:cs="宋体"/>
          <w:sz w:val="24"/>
          <w:lang w:val="zh-CN"/>
        </w:rPr>
        <w:t xml:space="preserve"> 联系电话：</w:t>
      </w:r>
      <w:r>
        <w:rPr>
          <w:rFonts w:ascii="宋体" w:hAnsi="Times New Roman" w:eastAsia="宋体" w:cs="宋体"/>
          <w:sz w:val="24"/>
          <w:lang w:val="zh-CN"/>
        </w:rPr>
        <w:t xml:space="preserve">                               </w:t>
      </w:r>
      <w:r>
        <w:rPr>
          <w:rFonts w:hint="eastAsia" w:ascii="宋体" w:hAnsi="Times New Roman" w:eastAsia="宋体" w:cs="宋体"/>
          <w:sz w:val="24"/>
          <w:lang w:val="zh-CN"/>
        </w:rPr>
        <w:t>联系电话：</w:t>
      </w:r>
    </w:p>
    <w:p>
      <w:pPr>
        <w:autoSpaceDE w:val="0"/>
        <w:autoSpaceDN w:val="0"/>
        <w:adjustRightInd w:val="0"/>
        <w:spacing w:line="440" w:lineRule="exact"/>
        <w:ind w:firstLine="360" w:firstLineChars="150"/>
        <w:rPr>
          <w:rFonts w:ascii="宋体" w:hAnsi="Times New Roman" w:eastAsia="宋体" w:cs="宋体"/>
          <w:sz w:val="24"/>
          <w:lang w:val="zh-CN"/>
        </w:rPr>
      </w:pPr>
    </w:p>
    <w:p>
      <w:pPr>
        <w:autoSpaceDE w:val="0"/>
        <w:autoSpaceDN w:val="0"/>
        <w:adjustRightInd w:val="0"/>
        <w:spacing w:line="440" w:lineRule="exact"/>
        <w:rPr>
          <w:rFonts w:ascii="宋体" w:hAnsi="Times New Roman" w:eastAsia="宋体" w:cs="宋体"/>
          <w:sz w:val="24"/>
          <w:lang w:val="zh-CN"/>
        </w:rPr>
      </w:pPr>
    </w:p>
    <w:p>
      <w:pPr>
        <w:autoSpaceDE w:val="0"/>
        <w:autoSpaceDN w:val="0"/>
        <w:adjustRightInd w:val="0"/>
        <w:spacing w:line="440" w:lineRule="exact"/>
        <w:rPr>
          <w:rFonts w:ascii="宋体" w:hAnsi="Times New Roman" w:eastAsia="宋体" w:cs="宋体"/>
          <w:sz w:val="24"/>
          <w:lang w:val="zh-CN"/>
        </w:rPr>
      </w:pPr>
      <w:r>
        <w:rPr>
          <w:rFonts w:hint="eastAsia" w:ascii="宋体" w:hAnsi="Times New Roman" w:eastAsia="宋体" w:cs="宋体"/>
          <w:sz w:val="24"/>
          <w:lang w:val="zh-CN"/>
        </w:rPr>
        <w:t xml:space="preserve">   </w:t>
      </w:r>
      <w:r>
        <w:rPr>
          <w:rFonts w:ascii="宋体" w:hAnsi="Times New Roman" w:eastAsia="宋体" w:cs="宋体"/>
          <w:szCs w:val="21"/>
          <w:lang w:val="zh-CN"/>
        </w:rPr>
        <w:t xml:space="preserve">                                        </w:t>
      </w:r>
      <w:r>
        <w:rPr>
          <w:rFonts w:ascii="宋体" w:hAnsi="Times New Roman" w:eastAsia="宋体" w:cs="宋体"/>
          <w:sz w:val="24"/>
          <w:lang w:val="zh-CN"/>
        </w:rPr>
        <w:t xml:space="preserve">  </w:t>
      </w:r>
      <w:r>
        <w:rPr>
          <w:rFonts w:hint="eastAsia" w:ascii="宋体" w:hAnsi="Times New Roman" w:eastAsia="宋体" w:cs="宋体"/>
          <w:sz w:val="24"/>
          <w:lang w:val="zh-CN"/>
        </w:rPr>
        <w:t xml:space="preserve">    签订日期：</w:t>
      </w:r>
      <w:r>
        <w:rPr>
          <w:rFonts w:ascii="宋体" w:hAnsi="Times New Roman" w:eastAsia="宋体" w:cs="宋体"/>
          <w:sz w:val="24"/>
          <w:lang w:val="zh-CN"/>
        </w:rPr>
        <w:t xml:space="preserve">    </w:t>
      </w:r>
      <w:r>
        <w:rPr>
          <w:rFonts w:hint="eastAsia" w:ascii="宋体" w:hAnsi="Times New Roman" w:eastAsia="宋体" w:cs="宋体"/>
          <w:sz w:val="24"/>
          <w:lang w:val="zh-CN"/>
        </w:rPr>
        <w:t>年</w:t>
      </w:r>
      <w:r>
        <w:rPr>
          <w:rFonts w:ascii="宋体" w:hAnsi="Times New Roman" w:eastAsia="宋体" w:cs="宋体"/>
          <w:sz w:val="24"/>
          <w:lang w:val="zh-CN"/>
        </w:rPr>
        <w:t xml:space="preserve">  </w:t>
      </w:r>
      <w:r>
        <w:rPr>
          <w:rFonts w:hint="eastAsia" w:ascii="宋体" w:hAnsi="Times New Roman" w:eastAsia="宋体" w:cs="宋体"/>
          <w:sz w:val="24"/>
          <w:lang w:val="zh-CN"/>
        </w:rPr>
        <w:t>月</w:t>
      </w:r>
      <w:r>
        <w:rPr>
          <w:rFonts w:ascii="宋体" w:hAnsi="Times New Roman" w:eastAsia="宋体" w:cs="宋体"/>
          <w:sz w:val="24"/>
          <w:lang w:val="zh-CN"/>
        </w:rPr>
        <w:t xml:space="preserve">  </w:t>
      </w:r>
      <w:r>
        <w:rPr>
          <w:rFonts w:hint="eastAsia" w:ascii="宋体" w:hAnsi="Times New Roman" w:eastAsia="宋体" w:cs="宋体"/>
          <w:sz w:val="24"/>
          <w:lang w:val="zh-CN"/>
        </w:rPr>
        <w:t>日</w:t>
      </w:r>
    </w:p>
    <w:p/>
    <w:p>
      <w:pPr>
        <w:spacing w:line="360" w:lineRule="auto"/>
        <w:jc w:val="center"/>
        <w:rPr>
          <w:rFonts w:cs="Arial" w:asciiTheme="minorEastAsia" w:hAnsiTheme="minorEastAsia"/>
          <w:b/>
          <w:color w:val="333333"/>
          <w:kern w:val="0"/>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tum">
    <w:altName w:val="Malgun Gothic"/>
    <w:panose1 w:val="020B0600000101010101"/>
    <w:charset w:val="81"/>
    <w:family w:val="modern"/>
    <w:pitch w:val="default"/>
    <w:sig w:usb0="00000000" w:usb1="00000000" w:usb2="00000030" w:usb3="00000000" w:csb0="4008009F" w:csb1="DFD7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7751"/>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40B61"/>
    <w:multiLevelType w:val="multilevel"/>
    <w:tmpl w:val="46C40B61"/>
    <w:lvl w:ilvl="0" w:tentative="0">
      <w:start w:val="10"/>
      <w:numFmt w:val="japaneseCounting"/>
      <w:lvlText w:val="%1、"/>
      <w:lvlJc w:val="left"/>
      <w:pPr>
        <w:ind w:left="946" w:hanging="510"/>
      </w:pPr>
      <w:rPr>
        <w:rFonts w:hint="default"/>
      </w:rPr>
    </w:lvl>
    <w:lvl w:ilvl="1" w:tentative="0">
      <w:start w:val="1"/>
      <w:numFmt w:val="lowerLetter"/>
      <w:lvlText w:val="%2)"/>
      <w:lvlJc w:val="left"/>
      <w:pPr>
        <w:ind w:left="1276" w:hanging="420"/>
      </w:pPr>
    </w:lvl>
    <w:lvl w:ilvl="2" w:tentative="0">
      <w:start w:val="1"/>
      <w:numFmt w:val="lowerRoman"/>
      <w:lvlText w:val="%3."/>
      <w:lvlJc w:val="right"/>
      <w:pPr>
        <w:ind w:left="1696" w:hanging="420"/>
      </w:pPr>
    </w:lvl>
    <w:lvl w:ilvl="3" w:tentative="0">
      <w:start w:val="1"/>
      <w:numFmt w:val="decimal"/>
      <w:lvlText w:val="%4."/>
      <w:lvlJc w:val="left"/>
      <w:pPr>
        <w:ind w:left="2116" w:hanging="420"/>
      </w:pPr>
    </w:lvl>
    <w:lvl w:ilvl="4" w:tentative="0">
      <w:start w:val="1"/>
      <w:numFmt w:val="lowerLetter"/>
      <w:lvlText w:val="%5)"/>
      <w:lvlJc w:val="left"/>
      <w:pPr>
        <w:ind w:left="2536" w:hanging="420"/>
      </w:pPr>
    </w:lvl>
    <w:lvl w:ilvl="5" w:tentative="0">
      <w:start w:val="1"/>
      <w:numFmt w:val="lowerRoman"/>
      <w:lvlText w:val="%6."/>
      <w:lvlJc w:val="right"/>
      <w:pPr>
        <w:ind w:left="2956" w:hanging="420"/>
      </w:pPr>
    </w:lvl>
    <w:lvl w:ilvl="6" w:tentative="0">
      <w:start w:val="1"/>
      <w:numFmt w:val="decimal"/>
      <w:lvlText w:val="%7."/>
      <w:lvlJc w:val="left"/>
      <w:pPr>
        <w:ind w:left="3376" w:hanging="420"/>
      </w:pPr>
    </w:lvl>
    <w:lvl w:ilvl="7" w:tentative="0">
      <w:start w:val="1"/>
      <w:numFmt w:val="lowerLetter"/>
      <w:lvlText w:val="%8)"/>
      <w:lvlJc w:val="left"/>
      <w:pPr>
        <w:ind w:left="3796" w:hanging="420"/>
      </w:pPr>
    </w:lvl>
    <w:lvl w:ilvl="8" w:tentative="0">
      <w:start w:val="1"/>
      <w:numFmt w:val="lowerRoman"/>
      <w:lvlText w:val="%9."/>
      <w:lvlJc w:val="right"/>
      <w:pPr>
        <w:ind w:left="42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500A6DC0"/>
    <w:rsid w:val="0003290D"/>
    <w:rsid w:val="0003793C"/>
    <w:rsid w:val="0004550E"/>
    <w:rsid w:val="0004588A"/>
    <w:rsid w:val="0007414B"/>
    <w:rsid w:val="00085911"/>
    <w:rsid w:val="00093835"/>
    <w:rsid w:val="000A1D3E"/>
    <w:rsid w:val="000B2A3F"/>
    <w:rsid w:val="000C46B3"/>
    <w:rsid w:val="000E5155"/>
    <w:rsid w:val="000F7919"/>
    <w:rsid w:val="00103DC8"/>
    <w:rsid w:val="00121C44"/>
    <w:rsid w:val="0012672A"/>
    <w:rsid w:val="00130B43"/>
    <w:rsid w:val="00157A06"/>
    <w:rsid w:val="00164DC3"/>
    <w:rsid w:val="00166D00"/>
    <w:rsid w:val="00190C83"/>
    <w:rsid w:val="0019251A"/>
    <w:rsid w:val="001D30FA"/>
    <w:rsid w:val="001E7767"/>
    <w:rsid w:val="00202BFD"/>
    <w:rsid w:val="002060DE"/>
    <w:rsid w:val="00212B9C"/>
    <w:rsid w:val="00243632"/>
    <w:rsid w:val="002665AB"/>
    <w:rsid w:val="002714FE"/>
    <w:rsid w:val="002B1292"/>
    <w:rsid w:val="002C3BDC"/>
    <w:rsid w:val="002C6AF2"/>
    <w:rsid w:val="002C7DC3"/>
    <w:rsid w:val="00317618"/>
    <w:rsid w:val="00331668"/>
    <w:rsid w:val="00393B5C"/>
    <w:rsid w:val="003A16B8"/>
    <w:rsid w:val="003A333C"/>
    <w:rsid w:val="003A5C4C"/>
    <w:rsid w:val="003B5D1C"/>
    <w:rsid w:val="003D21FE"/>
    <w:rsid w:val="003F76BB"/>
    <w:rsid w:val="0041254C"/>
    <w:rsid w:val="004139CB"/>
    <w:rsid w:val="00413E5A"/>
    <w:rsid w:val="00414C35"/>
    <w:rsid w:val="00436800"/>
    <w:rsid w:val="00465C96"/>
    <w:rsid w:val="00470716"/>
    <w:rsid w:val="004763C2"/>
    <w:rsid w:val="004861C5"/>
    <w:rsid w:val="00486F2B"/>
    <w:rsid w:val="00493690"/>
    <w:rsid w:val="004B01A4"/>
    <w:rsid w:val="004C08AB"/>
    <w:rsid w:val="004C113B"/>
    <w:rsid w:val="004C15AF"/>
    <w:rsid w:val="004E3393"/>
    <w:rsid w:val="004F09BC"/>
    <w:rsid w:val="004F2D2A"/>
    <w:rsid w:val="00511D84"/>
    <w:rsid w:val="00513802"/>
    <w:rsid w:val="005146E8"/>
    <w:rsid w:val="00525860"/>
    <w:rsid w:val="00525D53"/>
    <w:rsid w:val="0052654D"/>
    <w:rsid w:val="00561E9B"/>
    <w:rsid w:val="00583A4C"/>
    <w:rsid w:val="00591493"/>
    <w:rsid w:val="00597238"/>
    <w:rsid w:val="005A696A"/>
    <w:rsid w:val="005B016B"/>
    <w:rsid w:val="005C38EC"/>
    <w:rsid w:val="005D5558"/>
    <w:rsid w:val="005E2387"/>
    <w:rsid w:val="005F0F65"/>
    <w:rsid w:val="005F28AB"/>
    <w:rsid w:val="005F3662"/>
    <w:rsid w:val="005F3B25"/>
    <w:rsid w:val="0062350F"/>
    <w:rsid w:val="006300CD"/>
    <w:rsid w:val="00646610"/>
    <w:rsid w:val="00664B4F"/>
    <w:rsid w:val="00670E06"/>
    <w:rsid w:val="00676508"/>
    <w:rsid w:val="0068470F"/>
    <w:rsid w:val="006A6124"/>
    <w:rsid w:val="006C5D0A"/>
    <w:rsid w:val="006C660D"/>
    <w:rsid w:val="006D53A4"/>
    <w:rsid w:val="006F1CD1"/>
    <w:rsid w:val="007075FC"/>
    <w:rsid w:val="007210C5"/>
    <w:rsid w:val="007308BE"/>
    <w:rsid w:val="007427E9"/>
    <w:rsid w:val="007607B4"/>
    <w:rsid w:val="007612C3"/>
    <w:rsid w:val="00774D8D"/>
    <w:rsid w:val="007860E8"/>
    <w:rsid w:val="007930F3"/>
    <w:rsid w:val="0079496A"/>
    <w:rsid w:val="00797C28"/>
    <w:rsid w:val="007C4AB6"/>
    <w:rsid w:val="007C70D1"/>
    <w:rsid w:val="007E00DF"/>
    <w:rsid w:val="007E6BD0"/>
    <w:rsid w:val="007E7A28"/>
    <w:rsid w:val="007F4DCA"/>
    <w:rsid w:val="0080548C"/>
    <w:rsid w:val="00811736"/>
    <w:rsid w:val="00823F98"/>
    <w:rsid w:val="00843713"/>
    <w:rsid w:val="00843894"/>
    <w:rsid w:val="00846566"/>
    <w:rsid w:val="00850AB3"/>
    <w:rsid w:val="008519B8"/>
    <w:rsid w:val="00853E05"/>
    <w:rsid w:val="00867B32"/>
    <w:rsid w:val="00874481"/>
    <w:rsid w:val="008831BA"/>
    <w:rsid w:val="00894BFE"/>
    <w:rsid w:val="008F7555"/>
    <w:rsid w:val="008F7FDB"/>
    <w:rsid w:val="00922E6C"/>
    <w:rsid w:val="00930476"/>
    <w:rsid w:val="00934895"/>
    <w:rsid w:val="009464FF"/>
    <w:rsid w:val="00946FA5"/>
    <w:rsid w:val="00952F83"/>
    <w:rsid w:val="0095698E"/>
    <w:rsid w:val="00966920"/>
    <w:rsid w:val="009800C6"/>
    <w:rsid w:val="009929D3"/>
    <w:rsid w:val="009C5942"/>
    <w:rsid w:val="009D4775"/>
    <w:rsid w:val="009E2399"/>
    <w:rsid w:val="009E53A2"/>
    <w:rsid w:val="009F22B2"/>
    <w:rsid w:val="00A1132F"/>
    <w:rsid w:val="00A323DE"/>
    <w:rsid w:val="00A4013F"/>
    <w:rsid w:val="00A43E74"/>
    <w:rsid w:val="00A66494"/>
    <w:rsid w:val="00A66591"/>
    <w:rsid w:val="00A803BE"/>
    <w:rsid w:val="00AA3DEE"/>
    <w:rsid w:val="00AC3AAA"/>
    <w:rsid w:val="00AC5C35"/>
    <w:rsid w:val="00AD3F27"/>
    <w:rsid w:val="00AD6A79"/>
    <w:rsid w:val="00B23214"/>
    <w:rsid w:val="00B2494C"/>
    <w:rsid w:val="00B609E8"/>
    <w:rsid w:val="00B66F60"/>
    <w:rsid w:val="00BA0E22"/>
    <w:rsid w:val="00BA1953"/>
    <w:rsid w:val="00BB51B3"/>
    <w:rsid w:val="00BC64FE"/>
    <w:rsid w:val="00BC6F2D"/>
    <w:rsid w:val="00BE60C0"/>
    <w:rsid w:val="00BF0BB7"/>
    <w:rsid w:val="00BF562F"/>
    <w:rsid w:val="00BF6C11"/>
    <w:rsid w:val="00C14D4D"/>
    <w:rsid w:val="00C15901"/>
    <w:rsid w:val="00C21725"/>
    <w:rsid w:val="00C2348E"/>
    <w:rsid w:val="00C240CB"/>
    <w:rsid w:val="00C43D0A"/>
    <w:rsid w:val="00C63877"/>
    <w:rsid w:val="00C7271F"/>
    <w:rsid w:val="00C755EE"/>
    <w:rsid w:val="00C92740"/>
    <w:rsid w:val="00CB2E3C"/>
    <w:rsid w:val="00CB4C5C"/>
    <w:rsid w:val="00CC18EA"/>
    <w:rsid w:val="00CE13F8"/>
    <w:rsid w:val="00CE4E07"/>
    <w:rsid w:val="00D1073C"/>
    <w:rsid w:val="00D4001E"/>
    <w:rsid w:val="00D52E00"/>
    <w:rsid w:val="00D67F06"/>
    <w:rsid w:val="00D70F4B"/>
    <w:rsid w:val="00D75784"/>
    <w:rsid w:val="00DA0350"/>
    <w:rsid w:val="00DA5D6E"/>
    <w:rsid w:val="00DA6E3C"/>
    <w:rsid w:val="00DB3512"/>
    <w:rsid w:val="00DE2AFC"/>
    <w:rsid w:val="00E05B9C"/>
    <w:rsid w:val="00E11241"/>
    <w:rsid w:val="00E32DE7"/>
    <w:rsid w:val="00E608E9"/>
    <w:rsid w:val="00E614C6"/>
    <w:rsid w:val="00EA36B1"/>
    <w:rsid w:val="00EA4BC2"/>
    <w:rsid w:val="00EA6953"/>
    <w:rsid w:val="00EB2FD7"/>
    <w:rsid w:val="00EB4C25"/>
    <w:rsid w:val="00F0280D"/>
    <w:rsid w:val="00F03827"/>
    <w:rsid w:val="00F222DF"/>
    <w:rsid w:val="00F236D6"/>
    <w:rsid w:val="00F24AEF"/>
    <w:rsid w:val="00F54AE7"/>
    <w:rsid w:val="00F6050C"/>
    <w:rsid w:val="00F62493"/>
    <w:rsid w:val="00FA1DBB"/>
    <w:rsid w:val="00FC072F"/>
    <w:rsid w:val="00FC5886"/>
    <w:rsid w:val="00FD388F"/>
    <w:rsid w:val="00FE0A4B"/>
    <w:rsid w:val="00FF59E7"/>
    <w:rsid w:val="0118697A"/>
    <w:rsid w:val="01787BE8"/>
    <w:rsid w:val="04A530D1"/>
    <w:rsid w:val="053C0395"/>
    <w:rsid w:val="055D70A9"/>
    <w:rsid w:val="071C6FC5"/>
    <w:rsid w:val="07F25F78"/>
    <w:rsid w:val="0A1E4E03"/>
    <w:rsid w:val="0ACE4A7B"/>
    <w:rsid w:val="15FD1BFA"/>
    <w:rsid w:val="194B6961"/>
    <w:rsid w:val="19CC03D7"/>
    <w:rsid w:val="1A7171D0"/>
    <w:rsid w:val="1BA83C04"/>
    <w:rsid w:val="1E095413"/>
    <w:rsid w:val="1EB665CE"/>
    <w:rsid w:val="204A7214"/>
    <w:rsid w:val="216D06F2"/>
    <w:rsid w:val="256910E4"/>
    <w:rsid w:val="277D6F0B"/>
    <w:rsid w:val="2917079F"/>
    <w:rsid w:val="2B50607F"/>
    <w:rsid w:val="2DCA0C7A"/>
    <w:rsid w:val="2E2119E7"/>
    <w:rsid w:val="2EE6328B"/>
    <w:rsid w:val="2F9C242E"/>
    <w:rsid w:val="309D1F14"/>
    <w:rsid w:val="30E61A69"/>
    <w:rsid w:val="30F24D97"/>
    <w:rsid w:val="35373099"/>
    <w:rsid w:val="35B40B07"/>
    <w:rsid w:val="394144E6"/>
    <w:rsid w:val="3A243BA6"/>
    <w:rsid w:val="3EDA1309"/>
    <w:rsid w:val="3EE25521"/>
    <w:rsid w:val="4340580E"/>
    <w:rsid w:val="44BD5340"/>
    <w:rsid w:val="491238B9"/>
    <w:rsid w:val="49314DFB"/>
    <w:rsid w:val="4A3752E1"/>
    <w:rsid w:val="4B932FE8"/>
    <w:rsid w:val="4BB5186A"/>
    <w:rsid w:val="4EFD16A2"/>
    <w:rsid w:val="500A6DC0"/>
    <w:rsid w:val="52440C58"/>
    <w:rsid w:val="52DD6A0F"/>
    <w:rsid w:val="52EB090A"/>
    <w:rsid w:val="55D53013"/>
    <w:rsid w:val="55F403B4"/>
    <w:rsid w:val="57171DA6"/>
    <w:rsid w:val="571A79F7"/>
    <w:rsid w:val="57997370"/>
    <w:rsid w:val="5C31000A"/>
    <w:rsid w:val="5D5F1987"/>
    <w:rsid w:val="5FF61C8D"/>
    <w:rsid w:val="606E3563"/>
    <w:rsid w:val="629F49BA"/>
    <w:rsid w:val="64882165"/>
    <w:rsid w:val="65D52BDF"/>
    <w:rsid w:val="66CA5C6D"/>
    <w:rsid w:val="6B5A6C76"/>
    <w:rsid w:val="6CCB4049"/>
    <w:rsid w:val="706C0B3F"/>
    <w:rsid w:val="718E7DEE"/>
    <w:rsid w:val="71D85C4B"/>
    <w:rsid w:val="71EA4A14"/>
    <w:rsid w:val="72C741CD"/>
    <w:rsid w:val="74B27965"/>
    <w:rsid w:val="775B7E6C"/>
    <w:rsid w:val="7BCC2B03"/>
    <w:rsid w:val="7C0166BA"/>
    <w:rsid w:val="7FCD52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link w:val="20"/>
    <w:unhideWhenUsed/>
    <w:qFormat/>
    <w:uiPriority w:val="0"/>
    <w:pPr>
      <w:keepNext/>
      <w:keepLines/>
      <w:spacing w:before="260" w:after="260" w:line="415" w:lineRule="auto"/>
      <w:outlineLvl w:val="2"/>
    </w:pPr>
    <w:rPr>
      <w:rFonts w:ascii="Times New Roman" w:hAnsi="Times New Roman" w:eastAsia="宋体" w:cs="Times New Roman"/>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qFormat/>
    <w:uiPriority w:val="0"/>
    <w:rPr>
      <w:color w:val="800080"/>
      <w:u w:val="none"/>
    </w:rPr>
  </w:style>
  <w:style w:type="character" w:styleId="13">
    <w:name w:val="Emphasis"/>
    <w:basedOn w:val="10"/>
    <w:qFormat/>
    <w:uiPriority w:val="0"/>
    <w:rPr>
      <w:u w:val="none"/>
    </w:rPr>
  </w:style>
  <w:style w:type="character" w:styleId="14">
    <w:name w:val="Hyperlink"/>
    <w:basedOn w:val="10"/>
    <w:qFormat/>
    <w:uiPriority w:val="0"/>
    <w:rPr>
      <w:color w:val="0000FF"/>
      <w:u w:val="none"/>
    </w:rPr>
  </w:style>
  <w:style w:type="character" w:customStyle="1" w:styleId="15">
    <w:name w:val="页眉 Char"/>
    <w:basedOn w:val="10"/>
    <w:link w:val="6"/>
    <w:qFormat/>
    <w:uiPriority w:val="0"/>
    <w:rPr>
      <w:kern w:val="2"/>
      <w:sz w:val="18"/>
      <w:szCs w:val="18"/>
    </w:rPr>
  </w:style>
  <w:style w:type="character" w:customStyle="1" w:styleId="16">
    <w:name w:val="页脚 Char"/>
    <w:basedOn w:val="10"/>
    <w:link w:val="5"/>
    <w:qFormat/>
    <w:uiPriority w:val="99"/>
    <w:rPr>
      <w:kern w:val="2"/>
      <w:sz w:val="18"/>
      <w:szCs w:val="18"/>
    </w:rPr>
  </w:style>
  <w:style w:type="paragraph" w:customStyle="1" w:styleId="17">
    <w:name w:val="列出段落1"/>
    <w:basedOn w:val="1"/>
    <w:unhideWhenUsed/>
    <w:qFormat/>
    <w:uiPriority w:val="99"/>
    <w:pPr>
      <w:ind w:firstLine="420" w:firstLineChars="200"/>
    </w:pPr>
  </w:style>
  <w:style w:type="character" w:customStyle="1" w:styleId="18">
    <w:name w:val="批注框文本 Char"/>
    <w:basedOn w:val="10"/>
    <w:link w:val="4"/>
    <w:qFormat/>
    <w:uiPriority w:val="0"/>
    <w:rPr>
      <w:kern w:val="2"/>
      <w:sz w:val="18"/>
      <w:szCs w:val="18"/>
    </w:rPr>
  </w:style>
  <w:style w:type="paragraph" w:styleId="19">
    <w:name w:val="List Paragraph"/>
    <w:basedOn w:val="1"/>
    <w:unhideWhenUsed/>
    <w:qFormat/>
    <w:uiPriority w:val="34"/>
    <w:pPr>
      <w:ind w:firstLine="420" w:firstLineChars="200"/>
    </w:pPr>
  </w:style>
  <w:style w:type="character" w:customStyle="1" w:styleId="20">
    <w:name w:val="标题 3 Char"/>
    <w:basedOn w:val="10"/>
    <w:link w:val="2"/>
    <w:semiHidden/>
    <w:qFormat/>
    <w:uiPriority w:val="0"/>
    <w:rPr>
      <w:rFonts w:ascii="Times New Roman" w:hAnsi="Times New Roman" w:eastAsia="宋体" w:cs="Times New Roman"/>
      <w:kern w:val="2"/>
      <w:sz w:val="32"/>
      <w:szCs w:val="32"/>
    </w:rPr>
  </w:style>
  <w:style w:type="paragraph" w:customStyle="1" w:styleId="21">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22">
    <w:name w:val="font21"/>
    <w:basedOn w:val="1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EE91-AAD8-4C8E-923A-C15A88AA9B8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5177</Words>
  <Characters>5621</Characters>
  <Lines>46</Lines>
  <Paragraphs>13</Paragraphs>
  <TotalTime>3</TotalTime>
  <ScaleCrop>false</ScaleCrop>
  <LinksUpToDate>false</LinksUpToDate>
  <CharactersWithSpaces>6235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2022-06-14T09:44:00Z</dcterms:created>
  <dc:creator>Administrator</dc:creator>
  <cp:lastModifiedBy>影子</cp:lastModifiedBy>
  <cp:lastPrinted>2020-08-03T09:10:00Z</cp:lastPrinted>
  <dcterms:modified xsi:type="dcterms:W3CDTF">2024-07-06T02:06:20Z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699D9B9A989546DF8C109CDB630EA591_13</vt:lpwstr>
  </property>
</Properties>
</file>