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2BC96" w14:textId="174936B3" w:rsidR="0073725C" w:rsidRDefault="0073725C" w:rsidP="0073725C">
      <w:pPr>
        <w:pStyle w:val="2"/>
        <w:keepNext w:val="0"/>
        <w:keepLines w:val="0"/>
        <w:spacing w:line="480" w:lineRule="exact"/>
        <w:jc w:val="center"/>
        <w:rPr>
          <w:b w:val="0"/>
          <w:bCs w:val="0"/>
          <w:sz w:val="30"/>
        </w:rPr>
      </w:pPr>
      <w:r>
        <w:rPr>
          <w:rFonts w:hint="eastAsia"/>
          <w:b w:val="0"/>
          <w:bCs w:val="0"/>
          <w:sz w:val="30"/>
        </w:rPr>
        <w:t>主要设备材料招标人推荐品牌一览表</w:t>
      </w:r>
    </w:p>
    <w:p w14:paraId="6EF97F0F" w14:textId="08BBE4A4" w:rsidR="0073725C" w:rsidRPr="0092092C" w:rsidRDefault="0073725C" w:rsidP="0073725C">
      <w:pPr>
        <w:rPr>
          <w:rFonts w:ascii="宋体" w:hAnsi="宋体"/>
        </w:rPr>
      </w:pPr>
      <w:r w:rsidRPr="0092092C">
        <w:rPr>
          <w:rFonts w:ascii="宋体" w:hAnsi="宋体" w:cs="宋体" w:hint="eastAsia"/>
        </w:rPr>
        <w:t>工程名称</w:t>
      </w:r>
      <w:r w:rsidRPr="0092092C">
        <w:rPr>
          <w:rFonts w:ascii="宋体" w:hAnsi="宋体"/>
        </w:rPr>
        <w:t>:</w:t>
      </w:r>
      <w:r w:rsidRPr="0092092C">
        <w:rPr>
          <w:rFonts w:ascii="宋体" w:hAnsi="宋体" w:hint="eastAsia"/>
          <w:sz w:val="24"/>
        </w:rPr>
        <w:t xml:space="preserve"> </w:t>
      </w:r>
      <w:r w:rsidR="002B61D0">
        <w:rPr>
          <w:rFonts w:ascii="宋体" w:hAnsi="宋体" w:hint="eastAsia"/>
          <w:sz w:val="24"/>
        </w:rPr>
        <w:t>通榆校区南园浴室屋面防水维修</w:t>
      </w:r>
    </w:p>
    <w:tbl>
      <w:tblPr>
        <w:tblW w:w="9003" w:type="dxa"/>
        <w:tblInd w:w="-106" w:type="dxa"/>
        <w:tblLook w:val="00A0" w:firstRow="1" w:lastRow="0" w:firstColumn="1" w:lastColumn="0" w:noHBand="0" w:noVBand="0"/>
      </w:tblPr>
      <w:tblGrid>
        <w:gridCol w:w="460"/>
        <w:gridCol w:w="1455"/>
        <w:gridCol w:w="2045"/>
        <w:gridCol w:w="3283"/>
        <w:gridCol w:w="1087"/>
        <w:gridCol w:w="673"/>
      </w:tblGrid>
      <w:tr w:rsidR="0073725C" w:rsidRPr="003727CD" w14:paraId="092ED67D" w14:textId="77777777" w:rsidTr="004829B8">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48C67F8"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序号</w:t>
            </w:r>
          </w:p>
        </w:tc>
        <w:tc>
          <w:tcPr>
            <w:tcW w:w="1455" w:type="dxa"/>
            <w:tcBorders>
              <w:top w:val="single" w:sz="4" w:space="0" w:color="auto"/>
              <w:left w:val="nil"/>
              <w:bottom w:val="single" w:sz="4" w:space="0" w:color="auto"/>
              <w:right w:val="single" w:sz="4" w:space="0" w:color="auto"/>
            </w:tcBorders>
            <w:vAlign w:val="center"/>
          </w:tcPr>
          <w:p w14:paraId="497D894F"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材料名称</w:t>
            </w:r>
          </w:p>
        </w:tc>
        <w:tc>
          <w:tcPr>
            <w:tcW w:w="2045" w:type="dxa"/>
            <w:tcBorders>
              <w:top w:val="single" w:sz="4" w:space="0" w:color="auto"/>
              <w:left w:val="nil"/>
              <w:bottom w:val="single" w:sz="4" w:space="0" w:color="auto"/>
              <w:right w:val="single" w:sz="4" w:space="0" w:color="auto"/>
            </w:tcBorders>
            <w:vAlign w:val="center"/>
          </w:tcPr>
          <w:p w14:paraId="70096B0C"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14:paraId="345C92E9"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招标人推荐品牌</w:t>
            </w:r>
          </w:p>
        </w:tc>
        <w:tc>
          <w:tcPr>
            <w:tcW w:w="1087" w:type="dxa"/>
            <w:tcBorders>
              <w:top w:val="single" w:sz="4" w:space="0" w:color="auto"/>
              <w:left w:val="nil"/>
              <w:bottom w:val="single" w:sz="4" w:space="0" w:color="auto"/>
              <w:right w:val="single" w:sz="4" w:space="0" w:color="auto"/>
            </w:tcBorders>
            <w:vAlign w:val="center"/>
          </w:tcPr>
          <w:p w14:paraId="5E7CCFAE"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主要技术参数</w:t>
            </w:r>
          </w:p>
        </w:tc>
        <w:tc>
          <w:tcPr>
            <w:tcW w:w="673" w:type="dxa"/>
            <w:tcBorders>
              <w:top w:val="single" w:sz="4" w:space="0" w:color="auto"/>
              <w:left w:val="nil"/>
              <w:bottom w:val="single" w:sz="4" w:space="0" w:color="auto"/>
              <w:right w:val="single" w:sz="4" w:space="0" w:color="auto"/>
            </w:tcBorders>
            <w:vAlign w:val="center"/>
          </w:tcPr>
          <w:p w14:paraId="75383AA6"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备注</w:t>
            </w:r>
          </w:p>
        </w:tc>
      </w:tr>
      <w:tr w:rsidR="00E66642" w:rsidRPr="002C065F" w14:paraId="31A04C3B"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CE628FB" w14:textId="0790EB3D" w:rsidR="00E66642" w:rsidRPr="00D203B0" w:rsidRDefault="00E66642" w:rsidP="00E66642">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1</w:t>
            </w:r>
          </w:p>
        </w:tc>
        <w:tc>
          <w:tcPr>
            <w:tcW w:w="1455" w:type="dxa"/>
            <w:tcBorders>
              <w:top w:val="single" w:sz="4" w:space="0" w:color="auto"/>
              <w:left w:val="nil"/>
              <w:bottom w:val="single" w:sz="4" w:space="0" w:color="auto"/>
              <w:right w:val="single" w:sz="4" w:space="0" w:color="auto"/>
            </w:tcBorders>
            <w:vAlign w:val="center"/>
          </w:tcPr>
          <w:p w14:paraId="24BF12CE" w14:textId="679C7728" w:rsidR="00E66642" w:rsidRDefault="00E66642" w:rsidP="00E66642">
            <w:pPr>
              <w:widowControl/>
              <w:jc w:val="center"/>
              <w:rPr>
                <w:rFonts w:ascii="黑体" w:eastAsia="黑体" w:hAnsi="黑体"/>
                <w:color w:val="000000"/>
                <w:kern w:val="0"/>
                <w:sz w:val="20"/>
                <w:szCs w:val="20"/>
              </w:rPr>
            </w:pPr>
            <w:r>
              <w:rPr>
                <w:rFonts w:ascii="黑体" w:eastAsia="黑体" w:hAnsi="黑体" w:hint="eastAsia"/>
                <w:color w:val="000000"/>
                <w:kern w:val="0"/>
                <w:sz w:val="20"/>
                <w:szCs w:val="20"/>
              </w:rPr>
              <w:t>SBS</w:t>
            </w:r>
            <w:proofErr w:type="gramStart"/>
            <w:r>
              <w:rPr>
                <w:rFonts w:ascii="黑体" w:eastAsia="黑体" w:hAnsi="黑体" w:hint="eastAsia"/>
                <w:color w:val="000000"/>
                <w:kern w:val="0"/>
                <w:sz w:val="20"/>
                <w:szCs w:val="20"/>
              </w:rPr>
              <w:t>聚脂胎乙烯</w:t>
            </w:r>
            <w:proofErr w:type="gramEnd"/>
            <w:r>
              <w:rPr>
                <w:rFonts w:ascii="黑体" w:eastAsia="黑体" w:hAnsi="黑体" w:hint="eastAsia"/>
                <w:color w:val="000000"/>
                <w:kern w:val="0"/>
                <w:sz w:val="20"/>
                <w:szCs w:val="20"/>
              </w:rPr>
              <w:t>膜卷材</w:t>
            </w:r>
          </w:p>
        </w:tc>
        <w:tc>
          <w:tcPr>
            <w:tcW w:w="2045" w:type="dxa"/>
            <w:tcBorders>
              <w:top w:val="single" w:sz="4" w:space="0" w:color="auto"/>
              <w:left w:val="nil"/>
              <w:bottom w:val="single" w:sz="4" w:space="0" w:color="auto"/>
              <w:right w:val="single" w:sz="4" w:space="0" w:color="auto"/>
            </w:tcBorders>
            <w:vAlign w:val="center"/>
          </w:tcPr>
          <w:p w14:paraId="514138C9" w14:textId="66E57095" w:rsidR="00E66642" w:rsidRPr="00E93A0D" w:rsidRDefault="00E66642" w:rsidP="00E66642">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4E2C4997" w14:textId="70E05DB5" w:rsidR="00E66642" w:rsidRPr="00D203B0" w:rsidRDefault="00E66642" w:rsidP="00E66642">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宏源、东方雨虹、</w:t>
            </w:r>
            <w:proofErr w:type="gramStart"/>
            <w:r>
              <w:rPr>
                <w:rFonts w:ascii="黑体" w:eastAsia="黑体" w:hAnsi="黑体" w:cs="黑体" w:hint="eastAsia"/>
                <w:color w:val="000000"/>
                <w:kern w:val="0"/>
                <w:sz w:val="20"/>
                <w:szCs w:val="20"/>
              </w:rPr>
              <w:t>科顺</w:t>
            </w:r>
            <w:proofErr w:type="gramEnd"/>
          </w:p>
        </w:tc>
        <w:tc>
          <w:tcPr>
            <w:tcW w:w="1087" w:type="dxa"/>
            <w:tcBorders>
              <w:top w:val="single" w:sz="4" w:space="0" w:color="auto"/>
              <w:left w:val="nil"/>
              <w:bottom w:val="single" w:sz="4" w:space="0" w:color="auto"/>
              <w:right w:val="single" w:sz="4" w:space="0" w:color="auto"/>
            </w:tcBorders>
            <w:vAlign w:val="center"/>
          </w:tcPr>
          <w:p w14:paraId="14100624" w14:textId="1295EEC2" w:rsidR="00E66642" w:rsidRPr="00777DCA" w:rsidRDefault="00E66642" w:rsidP="00E66642">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45C85637" w14:textId="77777777" w:rsidR="00E66642" w:rsidRPr="002C065F" w:rsidRDefault="00E66642" w:rsidP="00E66642">
            <w:pPr>
              <w:widowControl/>
              <w:jc w:val="center"/>
              <w:rPr>
                <w:rFonts w:ascii="宋体"/>
                <w:color w:val="000000"/>
                <w:kern w:val="0"/>
                <w:sz w:val="18"/>
                <w:szCs w:val="18"/>
              </w:rPr>
            </w:pPr>
          </w:p>
        </w:tc>
      </w:tr>
    </w:tbl>
    <w:p w14:paraId="600BAE46"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注：本工程主要材料均由中标方自行组织实施，凡由中标人采购的材料，中标人应按照设计和有关标准及招标文件要求采购，并向招标人提供质量保证书、出厂合格证及现场抽样检测报告等证明材料，对材料质量</w:t>
      </w:r>
      <w:bookmarkStart w:id="0" w:name="_GoBack"/>
      <w:bookmarkEnd w:id="0"/>
      <w:r w:rsidRPr="00B22ADB">
        <w:rPr>
          <w:rFonts w:ascii="宋体" w:hAnsi="宋体" w:cs="宋体" w:hint="eastAsia"/>
          <w:b/>
          <w:bCs/>
          <w:kern w:val="0"/>
          <w:sz w:val="20"/>
          <w:szCs w:val="20"/>
        </w:rPr>
        <w:t>负责。如不符合质量及相关规定要求或规格有差异的，应禁止使用。若已使用，中标人必须拆除、更换，并对工程造成的损失负责，且工期</w:t>
      </w:r>
      <w:proofErr w:type="gramStart"/>
      <w:r w:rsidRPr="00B22ADB">
        <w:rPr>
          <w:rFonts w:ascii="宋体" w:hAnsi="宋体" w:cs="宋体" w:hint="eastAsia"/>
          <w:b/>
          <w:bCs/>
          <w:kern w:val="0"/>
          <w:sz w:val="20"/>
          <w:szCs w:val="20"/>
        </w:rPr>
        <w:t>不</w:t>
      </w:r>
      <w:proofErr w:type="gramEnd"/>
      <w:r w:rsidRPr="00B22ADB">
        <w:rPr>
          <w:rFonts w:ascii="宋体" w:hAnsi="宋体" w:cs="宋体" w:hint="eastAsia"/>
          <w:b/>
          <w:bCs/>
          <w:kern w:val="0"/>
          <w:sz w:val="20"/>
          <w:szCs w:val="20"/>
        </w:rPr>
        <w:t>因此顺延。</w:t>
      </w:r>
    </w:p>
    <w:p w14:paraId="3B2998CF"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中的所有设备材料，各投标人投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14:paraId="45D80DD2" w14:textId="77777777" w:rsidR="0073725C"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14:paraId="556968D5" w14:textId="0C971C37" w:rsidR="00C15F79" w:rsidRDefault="0073725C" w:rsidP="0073725C">
      <w:pPr>
        <w:ind w:firstLineChars="1400" w:firstLine="2940"/>
      </w:pPr>
      <w:r>
        <w:rPr>
          <w:rFonts w:ascii="宋体" w:hAnsi="宋体" w:cs="宋体" w:hint="eastAsia"/>
          <w:kern w:val="0"/>
          <w:szCs w:val="21"/>
        </w:rPr>
        <w:t xml:space="preserve">投标人（盖单位章）：           </w:t>
      </w:r>
    </w:p>
    <w:sectPr w:rsidR="00C15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B3265" w14:textId="77777777" w:rsidR="00F319F3" w:rsidRDefault="00F319F3" w:rsidP="0073725C">
      <w:r>
        <w:separator/>
      </w:r>
    </w:p>
  </w:endnote>
  <w:endnote w:type="continuationSeparator" w:id="0">
    <w:p w14:paraId="7BAE4359" w14:textId="77777777" w:rsidR="00F319F3" w:rsidRDefault="00F319F3" w:rsidP="0073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C4180" w14:textId="77777777" w:rsidR="00F319F3" w:rsidRDefault="00F319F3" w:rsidP="0073725C">
      <w:r>
        <w:separator/>
      </w:r>
    </w:p>
  </w:footnote>
  <w:footnote w:type="continuationSeparator" w:id="0">
    <w:p w14:paraId="7D3C1E1F" w14:textId="77777777" w:rsidR="00F319F3" w:rsidRDefault="00F319F3" w:rsidP="00737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D0"/>
    <w:rsid w:val="000C5C9C"/>
    <w:rsid w:val="002A2761"/>
    <w:rsid w:val="002A61BE"/>
    <w:rsid w:val="002B61D0"/>
    <w:rsid w:val="00385AA1"/>
    <w:rsid w:val="003A0119"/>
    <w:rsid w:val="0066770B"/>
    <w:rsid w:val="00734B12"/>
    <w:rsid w:val="0073725C"/>
    <w:rsid w:val="00835C8B"/>
    <w:rsid w:val="00A318CC"/>
    <w:rsid w:val="00B23539"/>
    <w:rsid w:val="00C15F79"/>
    <w:rsid w:val="00CE0D46"/>
    <w:rsid w:val="00D203B0"/>
    <w:rsid w:val="00D525E9"/>
    <w:rsid w:val="00E53FA0"/>
    <w:rsid w:val="00E66642"/>
    <w:rsid w:val="00E719D0"/>
    <w:rsid w:val="00F31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8F5DA"/>
  <w15:chartTrackingRefBased/>
  <w15:docId w15:val="{7FAD1A95-CAC1-4442-8EBC-4AC87521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25C"/>
    <w:pPr>
      <w:widowControl w:val="0"/>
      <w:jc w:val="both"/>
    </w:pPr>
    <w:rPr>
      <w:rFonts w:ascii="Times New Roman" w:eastAsia="宋体" w:hAnsi="Times New Roman" w:cs="Times New Roman"/>
      <w:szCs w:val="24"/>
    </w:rPr>
  </w:style>
  <w:style w:type="paragraph" w:styleId="2">
    <w:name w:val="heading 2"/>
    <w:basedOn w:val="a"/>
    <w:next w:val="a"/>
    <w:link w:val="21"/>
    <w:qFormat/>
    <w:rsid w:val="0073725C"/>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2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725C"/>
    <w:rPr>
      <w:sz w:val="18"/>
      <w:szCs w:val="18"/>
    </w:rPr>
  </w:style>
  <w:style w:type="paragraph" w:styleId="a5">
    <w:name w:val="footer"/>
    <w:basedOn w:val="a"/>
    <w:link w:val="a6"/>
    <w:uiPriority w:val="99"/>
    <w:unhideWhenUsed/>
    <w:rsid w:val="007372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725C"/>
    <w:rPr>
      <w:sz w:val="18"/>
      <w:szCs w:val="18"/>
    </w:rPr>
  </w:style>
  <w:style w:type="character" w:customStyle="1" w:styleId="20">
    <w:name w:val="标题 2 字符"/>
    <w:basedOn w:val="a0"/>
    <w:uiPriority w:val="9"/>
    <w:semiHidden/>
    <w:rsid w:val="0073725C"/>
    <w:rPr>
      <w:rFonts w:asciiTheme="majorHAnsi" w:eastAsiaTheme="majorEastAsia" w:hAnsiTheme="majorHAnsi" w:cstheme="majorBidi"/>
      <w:b/>
      <w:bCs/>
      <w:sz w:val="32"/>
      <w:szCs w:val="32"/>
    </w:rPr>
  </w:style>
  <w:style w:type="character" w:customStyle="1" w:styleId="21">
    <w:name w:val="标题 2 字符1"/>
    <w:link w:val="2"/>
    <w:rsid w:val="0073725C"/>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cp:lastPrinted>2023-04-26T02:07:00Z</cp:lastPrinted>
  <dcterms:created xsi:type="dcterms:W3CDTF">2022-03-01T06:52:00Z</dcterms:created>
  <dcterms:modified xsi:type="dcterms:W3CDTF">2023-04-26T02:07:00Z</dcterms:modified>
</cp:coreProperties>
</file>