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2BC96" w14:textId="77777777" w:rsidR="0073725C" w:rsidRDefault="0073725C" w:rsidP="0073725C">
      <w:pPr>
        <w:pStyle w:val="2"/>
        <w:keepNext w:val="0"/>
        <w:keepLines w:val="0"/>
        <w:spacing w:line="480" w:lineRule="exact"/>
        <w:jc w:val="center"/>
        <w:rPr>
          <w:b w:val="0"/>
          <w:bCs w:val="0"/>
          <w:sz w:val="30"/>
        </w:rPr>
      </w:pPr>
      <w:r>
        <w:rPr>
          <w:rFonts w:hint="eastAsia"/>
          <w:b w:val="0"/>
          <w:bCs w:val="0"/>
          <w:sz w:val="30"/>
        </w:rPr>
        <w:t>六、主要设备材料招标人推荐品牌一览表</w:t>
      </w:r>
    </w:p>
    <w:p w14:paraId="6EF97F0F" w14:textId="210A3A99" w:rsidR="0073725C" w:rsidRPr="0092092C" w:rsidRDefault="0073725C" w:rsidP="0073725C">
      <w:pPr>
        <w:rPr>
          <w:rFonts w:ascii="宋体" w:hAnsi="宋体"/>
        </w:rPr>
      </w:pPr>
      <w:r w:rsidRPr="0092092C">
        <w:rPr>
          <w:rFonts w:ascii="宋体" w:hAnsi="宋体" w:cs="宋体" w:hint="eastAsia"/>
        </w:rPr>
        <w:t>工程名称</w:t>
      </w:r>
      <w:r w:rsidRPr="0092092C">
        <w:rPr>
          <w:rFonts w:ascii="宋体" w:hAnsi="宋体"/>
        </w:rPr>
        <w:t>:</w:t>
      </w:r>
      <w:r w:rsidRPr="0092092C">
        <w:rPr>
          <w:rFonts w:ascii="宋体" w:hAnsi="宋体" w:hint="eastAsia"/>
          <w:sz w:val="24"/>
        </w:rPr>
        <w:t xml:space="preserve"> </w:t>
      </w:r>
      <w:r w:rsidR="00F91E96" w:rsidRPr="00F91E96">
        <w:rPr>
          <w:rFonts w:ascii="宋体" w:hAnsi="宋体" w:cs="宋体" w:hint="eastAsia"/>
        </w:rPr>
        <w:t>盐城师范学院通榆校区南园食堂门</w:t>
      </w:r>
      <w:proofErr w:type="gramStart"/>
      <w:r w:rsidR="00F91E96" w:rsidRPr="00F91E96">
        <w:rPr>
          <w:rFonts w:ascii="宋体" w:hAnsi="宋体" w:cs="宋体" w:hint="eastAsia"/>
        </w:rPr>
        <w:t>店改造</w:t>
      </w:r>
      <w:proofErr w:type="gramEnd"/>
      <w:r w:rsidR="00F91E96" w:rsidRPr="00F91E96">
        <w:rPr>
          <w:rFonts w:ascii="宋体" w:hAnsi="宋体" w:cs="宋体" w:hint="eastAsia"/>
        </w:rPr>
        <w:t>工程</w:t>
      </w:r>
    </w:p>
    <w:tbl>
      <w:tblPr>
        <w:tblW w:w="9003" w:type="dxa"/>
        <w:tblInd w:w="-106" w:type="dxa"/>
        <w:tblLook w:val="00A0" w:firstRow="1" w:lastRow="0" w:firstColumn="1" w:lastColumn="0" w:noHBand="0" w:noVBand="0"/>
      </w:tblPr>
      <w:tblGrid>
        <w:gridCol w:w="460"/>
        <w:gridCol w:w="1455"/>
        <w:gridCol w:w="2045"/>
        <w:gridCol w:w="3283"/>
        <w:gridCol w:w="1087"/>
        <w:gridCol w:w="673"/>
      </w:tblGrid>
      <w:tr w:rsidR="0073725C" w:rsidRPr="003727CD" w14:paraId="092ED67D" w14:textId="77777777" w:rsidTr="004829B8">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748C67F8"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序号</w:t>
            </w:r>
          </w:p>
        </w:tc>
        <w:tc>
          <w:tcPr>
            <w:tcW w:w="1455" w:type="dxa"/>
            <w:tcBorders>
              <w:top w:val="single" w:sz="4" w:space="0" w:color="auto"/>
              <w:left w:val="nil"/>
              <w:bottom w:val="single" w:sz="4" w:space="0" w:color="auto"/>
              <w:right w:val="single" w:sz="4" w:space="0" w:color="auto"/>
            </w:tcBorders>
            <w:vAlign w:val="center"/>
          </w:tcPr>
          <w:p w14:paraId="497D894F"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材料名称</w:t>
            </w:r>
          </w:p>
        </w:tc>
        <w:tc>
          <w:tcPr>
            <w:tcW w:w="2045" w:type="dxa"/>
            <w:tcBorders>
              <w:top w:val="single" w:sz="4" w:space="0" w:color="auto"/>
              <w:left w:val="nil"/>
              <w:bottom w:val="single" w:sz="4" w:space="0" w:color="auto"/>
              <w:right w:val="single" w:sz="4" w:space="0" w:color="auto"/>
            </w:tcBorders>
            <w:vAlign w:val="center"/>
          </w:tcPr>
          <w:p w14:paraId="70096B0C"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14:paraId="345C92E9"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招标人推荐品牌</w:t>
            </w:r>
          </w:p>
        </w:tc>
        <w:tc>
          <w:tcPr>
            <w:tcW w:w="1087" w:type="dxa"/>
            <w:tcBorders>
              <w:top w:val="single" w:sz="4" w:space="0" w:color="auto"/>
              <w:left w:val="nil"/>
              <w:bottom w:val="single" w:sz="4" w:space="0" w:color="auto"/>
              <w:right w:val="single" w:sz="4" w:space="0" w:color="auto"/>
            </w:tcBorders>
            <w:vAlign w:val="center"/>
          </w:tcPr>
          <w:p w14:paraId="5E7CCFAE"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主要技术参数</w:t>
            </w:r>
          </w:p>
        </w:tc>
        <w:tc>
          <w:tcPr>
            <w:tcW w:w="673" w:type="dxa"/>
            <w:tcBorders>
              <w:top w:val="single" w:sz="4" w:space="0" w:color="auto"/>
              <w:left w:val="nil"/>
              <w:bottom w:val="single" w:sz="4" w:space="0" w:color="auto"/>
              <w:right w:val="single" w:sz="4" w:space="0" w:color="auto"/>
            </w:tcBorders>
            <w:vAlign w:val="center"/>
          </w:tcPr>
          <w:p w14:paraId="75383AA6"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备注</w:t>
            </w:r>
          </w:p>
        </w:tc>
      </w:tr>
      <w:tr w:rsidR="00F91E96" w:rsidRPr="002C065F" w14:paraId="2B26B9A9" w14:textId="77777777" w:rsidTr="003F5563">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2DDA3D99" w14:textId="45B99A45" w:rsidR="00F91E96" w:rsidRPr="002E4AF2" w:rsidRDefault="00F91E96" w:rsidP="00F91E96">
            <w:pPr>
              <w:widowControl/>
              <w:jc w:val="center"/>
              <w:rPr>
                <w:rFonts w:hint="eastAsia"/>
                <w:szCs w:val="21"/>
              </w:rPr>
            </w:pPr>
            <w:r w:rsidRPr="002E4AF2">
              <w:rPr>
                <w:rFonts w:hint="eastAsia"/>
                <w:szCs w:val="21"/>
              </w:rPr>
              <w:t>1</w:t>
            </w:r>
          </w:p>
        </w:tc>
        <w:tc>
          <w:tcPr>
            <w:tcW w:w="1455" w:type="dxa"/>
            <w:tcBorders>
              <w:top w:val="single" w:sz="4" w:space="0" w:color="auto"/>
              <w:left w:val="nil"/>
              <w:bottom w:val="single" w:sz="4" w:space="0" w:color="auto"/>
              <w:right w:val="single" w:sz="4" w:space="0" w:color="auto"/>
            </w:tcBorders>
            <w:vAlign w:val="center"/>
          </w:tcPr>
          <w:p w14:paraId="2879DD77" w14:textId="20A454B9" w:rsidR="00F91E96" w:rsidRPr="002E4AF2" w:rsidRDefault="00F91E96" w:rsidP="00F91E96">
            <w:pPr>
              <w:widowControl/>
              <w:jc w:val="center"/>
              <w:rPr>
                <w:rFonts w:hint="eastAsia"/>
                <w:szCs w:val="21"/>
              </w:rPr>
            </w:pPr>
            <w:r w:rsidRPr="002E4AF2">
              <w:rPr>
                <w:rFonts w:hint="eastAsia"/>
                <w:szCs w:val="21"/>
              </w:rPr>
              <w:t>配管</w:t>
            </w:r>
          </w:p>
        </w:tc>
        <w:tc>
          <w:tcPr>
            <w:tcW w:w="2045" w:type="dxa"/>
            <w:tcBorders>
              <w:top w:val="single" w:sz="4" w:space="0" w:color="auto"/>
              <w:left w:val="nil"/>
              <w:bottom w:val="single" w:sz="4" w:space="0" w:color="auto"/>
              <w:right w:val="single" w:sz="4" w:space="0" w:color="auto"/>
            </w:tcBorders>
            <w:vAlign w:val="center"/>
          </w:tcPr>
          <w:p w14:paraId="6631F1A0" w14:textId="5B52FD7F" w:rsidR="00F91E96" w:rsidRPr="002E4AF2" w:rsidRDefault="00F91E96" w:rsidP="00F91E96">
            <w:pPr>
              <w:widowControl/>
              <w:jc w:val="center"/>
              <w:rPr>
                <w:rFonts w:hint="eastAsia"/>
                <w:szCs w:val="21"/>
              </w:rPr>
            </w:pPr>
            <w:r w:rsidRPr="002E4AF2">
              <w:rPr>
                <w:rFonts w:hint="eastAsia"/>
                <w:szCs w:val="21"/>
              </w:rPr>
              <w:t>详见清单</w:t>
            </w:r>
          </w:p>
        </w:tc>
        <w:tc>
          <w:tcPr>
            <w:tcW w:w="3283" w:type="dxa"/>
            <w:tcBorders>
              <w:top w:val="single" w:sz="4" w:space="0" w:color="auto"/>
              <w:left w:val="nil"/>
              <w:bottom w:val="single" w:sz="4" w:space="0" w:color="auto"/>
              <w:right w:val="single" w:sz="4" w:space="0" w:color="auto"/>
            </w:tcBorders>
            <w:vAlign w:val="center"/>
          </w:tcPr>
          <w:p w14:paraId="250F6756" w14:textId="19D3C522" w:rsidR="00F91E96" w:rsidRPr="002E4AF2" w:rsidRDefault="00F91E96" w:rsidP="00F91E96">
            <w:pPr>
              <w:widowControl/>
              <w:jc w:val="center"/>
              <w:rPr>
                <w:rFonts w:hint="eastAsia"/>
                <w:szCs w:val="21"/>
              </w:rPr>
            </w:pPr>
            <w:r w:rsidRPr="002E4AF2">
              <w:rPr>
                <w:rFonts w:hint="eastAsia"/>
                <w:szCs w:val="21"/>
              </w:rPr>
              <w:t>联塑、中财、伟星</w:t>
            </w:r>
          </w:p>
        </w:tc>
        <w:tc>
          <w:tcPr>
            <w:tcW w:w="1087" w:type="dxa"/>
            <w:tcBorders>
              <w:top w:val="single" w:sz="4" w:space="0" w:color="auto"/>
              <w:left w:val="nil"/>
              <w:bottom w:val="single" w:sz="4" w:space="0" w:color="auto"/>
              <w:right w:val="single" w:sz="4" w:space="0" w:color="auto"/>
            </w:tcBorders>
          </w:tcPr>
          <w:p w14:paraId="5AFC0A69" w14:textId="6C3E7494" w:rsidR="00F91E96" w:rsidRPr="002E4AF2" w:rsidRDefault="00F91E96" w:rsidP="00F91E96">
            <w:pPr>
              <w:widowControl/>
              <w:jc w:val="center"/>
              <w:rPr>
                <w:rFonts w:hint="eastAsia"/>
                <w:szCs w:val="21"/>
              </w:rPr>
            </w:pPr>
            <w:r w:rsidRPr="002E4AF2">
              <w:rPr>
                <w:rFonts w:hint="eastAsia"/>
                <w:szCs w:val="21"/>
              </w:rPr>
              <w:t>优等品</w:t>
            </w:r>
          </w:p>
        </w:tc>
        <w:tc>
          <w:tcPr>
            <w:tcW w:w="673" w:type="dxa"/>
            <w:tcBorders>
              <w:top w:val="single" w:sz="4" w:space="0" w:color="auto"/>
              <w:left w:val="nil"/>
              <w:bottom w:val="single" w:sz="4" w:space="0" w:color="auto"/>
              <w:right w:val="single" w:sz="4" w:space="0" w:color="auto"/>
            </w:tcBorders>
            <w:vAlign w:val="center"/>
          </w:tcPr>
          <w:p w14:paraId="12283284" w14:textId="77777777" w:rsidR="00F91E96" w:rsidRPr="002C065F" w:rsidRDefault="00F91E96" w:rsidP="00F91E96">
            <w:pPr>
              <w:widowControl/>
              <w:jc w:val="center"/>
              <w:rPr>
                <w:rFonts w:ascii="宋体"/>
                <w:color w:val="000000"/>
                <w:kern w:val="0"/>
                <w:sz w:val="18"/>
                <w:szCs w:val="18"/>
              </w:rPr>
            </w:pPr>
          </w:p>
        </w:tc>
      </w:tr>
      <w:tr w:rsidR="00F91E96" w:rsidRPr="002C065F" w14:paraId="1BC71102" w14:textId="77777777" w:rsidTr="003F5563">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12829A68" w14:textId="7C602F1E" w:rsidR="00F91E96" w:rsidRPr="002E4AF2" w:rsidRDefault="00F91E96" w:rsidP="00F91E96">
            <w:pPr>
              <w:widowControl/>
              <w:jc w:val="center"/>
              <w:rPr>
                <w:rFonts w:hint="eastAsia"/>
                <w:szCs w:val="21"/>
              </w:rPr>
            </w:pPr>
            <w:r w:rsidRPr="002E4AF2">
              <w:rPr>
                <w:rFonts w:hint="eastAsia"/>
                <w:szCs w:val="21"/>
              </w:rPr>
              <w:t>2</w:t>
            </w:r>
          </w:p>
        </w:tc>
        <w:tc>
          <w:tcPr>
            <w:tcW w:w="1455" w:type="dxa"/>
            <w:tcBorders>
              <w:top w:val="single" w:sz="4" w:space="0" w:color="auto"/>
              <w:left w:val="nil"/>
              <w:bottom w:val="single" w:sz="4" w:space="0" w:color="auto"/>
              <w:right w:val="single" w:sz="4" w:space="0" w:color="auto"/>
            </w:tcBorders>
            <w:vAlign w:val="center"/>
          </w:tcPr>
          <w:p w14:paraId="376A33B1" w14:textId="56DFC4EF" w:rsidR="00F91E96" w:rsidRPr="002E4AF2" w:rsidRDefault="00F91E96" w:rsidP="00F91E96">
            <w:pPr>
              <w:widowControl/>
              <w:jc w:val="center"/>
              <w:rPr>
                <w:rFonts w:hint="eastAsia"/>
                <w:szCs w:val="21"/>
              </w:rPr>
            </w:pPr>
            <w:r w:rsidRPr="002E4AF2">
              <w:rPr>
                <w:rFonts w:hint="eastAsia"/>
                <w:szCs w:val="21"/>
              </w:rPr>
              <w:t>配线</w:t>
            </w:r>
          </w:p>
        </w:tc>
        <w:tc>
          <w:tcPr>
            <w:tcW w:w="2045" w:type="dxa"/>
            <w:tcBorders>
              <w:top w:val="single" w:sz="4" w:space="0" w:color="auto"/>
              <w:left w:val="nil"/>
              <w:bottom w:val="single" w:sz="4" w:space="0" w:color="auto"/>
              <w:right w:val="single" w:sz="4" w:space="0" w:color="auto"/>
            </w:tcBorders>
            <w:vAlign w:val="center"/>
          </w:tcPr>
          <w:p w14:paraId="004DE8B8" w14:textId="6192F597" w:rsidR="00F91E96" w:rsidRPr="002E4AF2" w:rsidRDefault="00F91E96" w:rsidP="00F91E96">
            <w:pPr>
              <w:widowControl/>
              <w:jc w:val="center"/>
              <w:rPr>
                <w:rFonts w:hint="eastAsia"/>
                <w:szCs w:val="21"/>
              </w:rPr>
            </w:pPr>
            <w:r w:rsidRPr="002E4AF2">
              <w:rPr>
                <w:rFonts w:hint="eastAsia"/>
                <w:szCs w:val="21"/>
              </w:rPr>
              <w:t>详见清单</w:t>
            </w:r>
          </w:p>
        </w:tc>
        <w:tc>
          <w:tcPr>
            <w:tcW w:w="3283" w:type="dxa"/>
            <w:tcBorders>
              <w:top w:val="single" w:sz="4" w:space="0" w:color="auto"/>
              <w:left w:val="nil"/>
              <w:bottom w:val="single" w:sz="4" w:space="0" w:color="auto"/>
              <w:right w:val="single" w:sz="4" w:space="0" w:color="auto"/>
            </w:tcBorders>
            <w:vAlign w:val="center"/>
          </w:tcPr>
          <w:p w14:paraId="47E57F09" w14:textId="5DE489DB" w:rsidR="00F91E96" w:rsidRPr="002E4AF2" w:rsidRDefault="00F91E96" w:rsidP="00F91E96">
            <w:pPr>
              <w:widowControl/>
              <w:jc w:val="center"/>
              <w:rPr>
                <w:rFonts w:hint="eastAsia"/>
                <w:szCs w:val="21"/>
              </w:rPr>
            </w:pPr>
            <w:r w:rsidRPr="002E4AF2">
              <w:rPr>
                <w:rFonts w:hint="eastAsia"/>
                <w:szCs w:val="21"/>
              </w:rPr>
              <w:t>远东、江南、上上</w:t>
            </w:r>
          </w:p>
        </w:tc>
        <w:tc>
          <w:tcPr>
            <w:tcW w:w="1087" w:type="dxa"/>
            <w:tcBorders>
              <w:top w:val="single" w:sz="4" w:space="0" w:color="auto"/>
              <w:left w:val="nil"/>
              <w:bottom w:val="single" w:sz="4" w:space="0" w:color="auto"/>
              <w:right w:val="single" w:sz="4" w:space="0" w:color="auto"/>
            </w:tcBorders>
          </w:tcPr>
          <w:p w14:paraId="4A474BD8" w14:textId="238974E5" w:rsidR="00F91E96" w:rsidRPr="002E4AF2" w:rsidRDefault="00F91E96" w:rsidP="00F91E96">
            <w:pPr>
              <w:widowControl/>
              <w:jc w:val="center"/>
              <w:rPr>
                <w:rFonts w:hint="eastAsia"/>
                <w:szCs w:val="21"/>
              </w:rPr>
            </w:pPr>
            <w:r w:rsidRPr="002E4AF2">
              <w:rPr>
                <w:rFonts w:hint="eastAsia"/>
                <w:szCs w:val="21"/>
              </w:rPr>
              <w:t>优等品</w:t>
            </w:r>
          </w:p>
        </w:tc>
        <w:tc>
          <w:tcPr>
            <w:tcW w:w="673" w:type="dxa"/>
            <w:tcBorders>
              <w:top w:val="single" w:sz="4" w:space="0" w:color="auto"/>
              <w:left w:val="nil"/>
              <w:bottom w:val="single" w:sz="4" w:space="0" w:color="auto"/>
              <w:right w:val="single" w:sz="4" w:space="0" w:color="auto"/>
            </w:tcBorders>
            <w:vAlign w:val="center"/>
          </w:tcPr>
          <w:p w14:paraId="2C3581F3" w14:textId="77777777" w:rsidR="00F91E96" w:rsidRPr="002C065F" w:rsidRDefault="00F91E96" w:rsidP="00F91E96">
            <w:pPr>
              <w:widowControl/>
              <w:jc w:val="center"/>
              <w:rPr>
                <w:rFonts w:ascii="宋体"/>
                <w:color w:val="000000"/>
                <w:kern w:val="0"/>
                <w:sz w:val="18"/>
                <w:szCs w:val="18"/>
              </w:rPr>
            </w:pPr>
          </w:p>
        </w:tc>
      </w:tr>
      <w:tr w:rsidR="00F91E96" w:rsidRPr="002C065F" w14:paraId="4878B2CF" w14:textId="77777777" w:rsidTr="00912A9B">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15AA72EF" w14:textId="4102A949" w:rsidR="00F91E96" w:rsidRPr="002E4AF2" w:rsidRDefault="00F91E96" w:rsidP="00F91E96">
            <w:pPr>
              <w:widowControl/>
              <w:jc w:val="center"/>
              <w:rPr>
                <w:rFonts w:hint="eastAsia"/>
                <w:szCs w:val="21"/>
              </w:rPr>
            </w:pPr>
            <w:r>
              <w:rPr>
                <w:szCs w:val="21"/>
              </w:rPr>
              <w:t>3</w:t>
            </w:r>
          </w:p>
        </w:tc>
        <w:tc>
          <w:tcPr>
            <w:tcW w:w="1455" w:type="dxa"/>
            <w:tcBorders>
              <w:top w:val="single" w:sz="4" w:space="0" w:color="auto"/>
              <w:left w:val="nil"/>
              <w:bottom w:val="single" w:sz="4" w:space="0" w:color="auto"/>
              <w:right w:val="single" w:sz="4" w:space="0" w:color="auto"/>
            </w:tcBorders>
            <w:vAlign w:val="center"/>
          </w:tcPr>
          <w:p w14:paraId="4707E9E1" w14:textId="5D75B4DE" w:rsidR="00F91E96" w:rsidRPr="002E4AF2" w:rsidRDefault="00F91E96" w:rsidP="00F91E96">
            <w:pPr>
              <w:widowControl/>
              <w:jc w:val="center"/>
              <w:rPr>
                <w:rFonts w:hint="eastAsia"/>
                <w:szCs w:val="21"/>
              </w:rPr>
            </w:pPr>
            <w:r w:rsidRPr="002E4AF2">
              <w:rPr>
                <w:rFonts w:hint="eastAsia"/>
                <w:szCs w:val="21"/>
              </w:rPr>
              <w:t>给排水管</w:t>
            </w:r>
          </w:p>
        </w:tc>
        <w:tc>
          <w:tcPr>
            <w:tcW w:w="2045" w:type="dxa"/>
            <w:tcBorders>
              <w:top w:val="single" w:sz="4" w:space="0" w:color="auto"/>
              <w:left w:val="nil"/>
              <w:bottom w:val="single" w:sz="4" w:space="0" w:color="auto"/>
              <w:right w:val="single" w:sz="4" w:space="0" w:color="auto"/>
            </w:tcBorders>
            <w:vAlign w:val="center"/>
          </w:tcPr>
          <w:p w14:paraId="15A43947" w14:textId="07A89200" w:rsidR="00F91E96" w:rsidRPr="002E4AF2" w:rsidRDefault="00F91E96" w:rsidP="00F91E96">
            <w:pPr>
              <w:widowControl/>
              <w:jc w:val="center"/>
              <w:rPr>
                <w:rFonts w:hint="eastAsia"/>
                <w:szCs w:val="21"/>
              </w:rPr>
            </w:pPr>
            <w:r w:rsidRPr="002E4AF2">
              <w:rPr>
                <w:rFonts w:hint="eastAsia"/>
                <w:szCs w:val="21"/>
              </w:rPr>
              <w:t>详见清单</w:t>
            </w:r>
          </w:p>
        </w:tc>
        <w:tc>
          <w:tcPr>
            <w:tcW w:w="3283" w:type="dxa"/>
            <w:tcBorders>
              <w:top w:val="single" w:sz="4" w:space="0" w:color="auto"/>
              <w:left w:val="nil"/>
              <w:bottom w:val="single" w:sz="4" w:space="0" w:color="auto"/>
              <w:right w:val="single" w:sz="4" w:space="0" w:color="auto"/>
            </w:tcBorders>
            <w:vAlign w:val="center"/>
          </w:tcPr>
          <w:p w14:paraId="583618C8" w14:textId="68F5CC4F" w:rsidR="00F91E96" w:rsidRPr="002E4AF2" w:rsidRDefault="00F91E96" w:rsidP="00F91E96">
            <w:pPr>
              <w:widowControl/>
              <w:jc w:val="center"/>
              <w:rPr>
                <w:rFonts w:hint="eastAsia"/>
                <w:szCs w:val="21"/>
              </w:rPr>
            </w:pPr>
            <w:r w:rsidRPr="002E4AF2">
              <w:rPr>
                <w:rFonts w:hint="eastAsia"/>
                <w:szCs w:val="21"/>
              </w:rPr>
              <w:t>联塑、公元、日丰</w:t>
            </w:r>
          </w:p>
        </w:tc>
        <w:tc>
          <w:tcPr>
            <w:tcW w:w="1087" w:type="dxa"/>
            <w:tcBorders>
              <w:top w:val="single" w:sz="4" w:space="0" w:color="auto"/>
              <w:left w:val="nil"/>
              <w:bottom w:val="single" w:sz="4" w:space="0" w:color="auto"/>
              <w:right w:val="single" w:sz="4" w:space="0" w:color="auto"/>
            </w:tcBorders>
            <w:vAlign w:val="center"/>
          </w:tcPr>
          <w:p w14:paraId="2E618F24" w14:textId="38ABE963" w:rsidR="00F91E96" w:rsidRPr="002E4AF2" w:rsidRDefault="00F91E96" w:rsidP="00F91E96">
            <w:pPr>
              <w:widowControl/>
              <w:jc w:val="center"/>
              <w:rPr>
                <w:rFonts w:hint="eastAsia"/>
                <w:szCs w:val="21"/>
              </w:rPr>
            </w:pPr>
            <w:r w:rsidRPr="002E4AF2">
              <w:rPr>
                <w:rFonts w:hint="eastAsia"/>
                <w:szCs w:val="21"/>
              </w:rPr>
              <w:t>优等品</w:t>
            </w:r>
          </w:p>
        </w:tc>
        <w:tc>
          <w:tcPr>
            <w:tcW w:w="673" w:type="dxa"/>
            <w:tcBorders>
              <w:top w:val="single" w:sz="4" w:space="0" w:color="auto"/>
              <w:left w:val="nil"/>
              <w:bottom w:val="single" w:sz="4" w:space="0" w:color="auto"/>
              <w:right w:val="single" w:sz="4" w:space="0" w:color="auto"/>
            </w:tcBorders>
            <w:vAlign w:val="center"/>
          </w:tcPr>
          <w:p w14:paraId="6FBD33CA" w14:textId="77777777" w:rsidR="00F91E96" w:rsidRPr="002C065F" w:rsidRDefault="00F91E96" w:rsidP="00F91E96">
            <w:pPr>
              <w:widowControl/>
              <w:jc w:val="center"/>
              <w:rPr>
                <w:rFonts w:ascii="宋体"/>
                <w:color w:val="000000"/>
                <w:kern w:val="0"/>
                <w:sz w:val="18"/>
                <w:szCs w:val="18"/>
              </w:rPr>
            </w:pPr>
          </w:p>
        </w:tc>
      </w:tr>
      <w:tr w:rsidR="00F91E96" w:rsidRPr="002C065F" w14:paraId="3F40DD22" w14:textId="77777777" w:rsidTr="00912A9B">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04D2A396" w14:textId="5A178FBD" w:rsidR="00F91E96" w:rsidRPr="002E4AF2" w:rsidRDefault="00F91E96" w:rsidP="00F91E96">
            <w:pPr>
              <w:widowControl/>
              <w:jc w:val="center"/>
              <w:rPr>
                <w:rFonts w:hint="eastAsia"/>
                <w:szCs w:val="21"/>
              </w:rPr>
            </w:pPr>
            <w:r>
              <w:rPr>
                <w:rFonts w:hint="eastAsia"/>
                <w:szCs w:val="21"/>
              </w:rPr>
              <w:t>4</w:t>
            </w:r>
          </w:p>
        </w:tc>
        <w:tc>
          <w:tcPr>
            <w:tcW w:w="1455" w:type="dxa"/>
            <w:tcBorders>
              <w:top w:val="single" w:sz="4" w:space="0" w:color="auto"/>
              <w:left w:val="nil"/>
              <w:bottom w:val="single" w:sz="4" w:space="0" w:color="auto"/>
              <w:right w:val="single" w:sz="4" w:space="0" w:color="auto"/>
            </w:tcBorders>
            <w:vAlign w:val="center"/>
          </w:tcPr>
          <w:p w14:paraId="1FDA6558" w14:textId="4F954721" w:rsidR="00F91E96" w:rsidRPr="002E4AF2" w:rsidRDefault="00F91E96" w:rsidP="00F91E96">
            <w:pPr>
              <w:widowControl/>
              <w:jc w:val="center"/>
              <w:rPr>
                <w:rFonts w:hint="eastAsia"/>
                <w:szCs w:val="21"/>
              </w:rPr>
            </w:pPr>
            <w:r w:rsidRPr="002E4AF2">
              <w:rPr>
                <w:rFonts w:hint="eastAsia"/>
                <w:szCs w:val="21"/>
              </w:rPr>
              <w:t>配电箱元器件</w:t>
            </w:r>
          </w:p>
        </w:tc>
        <w:tc>
          <w:tcPr>
            <w:tcW w:w="2045" w:type="dxa"/>
            <w:tcBorders>
              <w:top w:val="single" w:sz="4" w:space="0" w:color="auto"/>
              <w:left w:val="nil"/>
              <w:bottom w:val="single" w:sz="4" w:space="0" w:color="auto"/>
              <w:right w:val="single" w:sz="4" w:space="0" w:color="auto"/>
            </w:tcBorders>
            <w:vAlign w:val="center"/>
          </w:tcPr>
          <w:p w14:paraId="186EAF1F" w14:textId="2CD6A85D" w:rsidR="00F91E96" w:rsidRPr="002E4AF2" w:rsidRDefault="00F91E96" w:rsidP="00F91E96">
            <w:pPr>
              <w:widowControl/>
              <w:jc w:val="center"/>
              <w:rPr>
                <w:rFonts w:hint="eastAsia"/>
                <w:szCs w:val="21"/>
              </w:rPr>
            </w:pPr>
            <w:r w:rsidRPr="002E4AF2">
              <w:rPr>
                <w:rFonts w:hint="eastAsia"/>
                <w:szCs w:val="21"/>
              </w:rPr>
              <w:t>详见清单</w:t>
            </w:r>
          </w:p>
        </w:tc>
        <w:tc>
          <w:tcPr>
            <w:tcW w:w="3283" w:type="dxa"/>
            <w:tcBorders>
              <w:top w:val="single" w:sz="4" w:space="0" w:color="auto"/>
              <w:left w:val="nil"/>
              <w:bottom w:val="single" w:sz="4" w:space="0" w:color="auto"/>
              <w:right w:val="single" w:sz="4" w:space="0" w:color="auto"/>
            </w:tcBorders>
            <w:vAlign w:val="center"/>
          </w:tcPr>
          <w:p w14:paraId="6940FD0B" w14:textId="4205B66D" w:rsidR="00F91E96" w:rsidRPr="002E4AF2" w:rsidRDefault="00F91E96" w:rsidP="00F91E96">
            <w:pPr>
              <w:widowControl/>
              <w:jc w:val="center"/>
              <w:rPr>
                <w:rFonts w:hint="eastAsia"/>
                <w:szCs w:val="21"/>
              </w:rPr>
            </w:pPr>
            <w:r w:rsidRPr="002E4AF2">
              <w:rPr>
                <w:rFonts w:hint="eastAsia"/>
                <w:szCs w:val="21"/>
              </w:rPr>
              <w:t>正泰、德力西、鸿雁</w:t>
            </w:r>
          </w:p>
        </w:tc>
        <w:tc>
          <w:tcPr>
            <w:tcW w:w="1087" w:type="dxa"/>
            <w:tcBorders>
              <w:top w:val="single" w:sz="4" w:space="0" w:color="auto"/>
              <w:left w:val="nil"/>
              <w:bottom w:val="single" w:sz="4" w:space="0" w:color="auto"/>
              <w:right w:val="single" w:sz="4" w:space="0" w:color="auto"/>
            </w:tcBorders>
            <w:vAlign w:val="center"/>
          </w:tcPr>
          <w:p w14:paraId="7D388574" w14:textId="703447BD" w:rsidR="00F91E96" w:rsidRPr="002E4AF2" w:rsidRDefault="00F91E96" w:rsidP="00F91E96">
            <w:pPr>
              <w:widowControl/>
              <w:jc w:val="center"/>
              <w:rPr>
                <w:rFonts w:hint="eastAsia"/>
                <w:szCs w:val="21"/>
              </w:rPr>
            </w:pPr>
            <w:r w:rsidRPr="002E4AF2">
              <w:rPr>
                <w:rFonts w:hint="eastAsia"/>
                <w:szCs w:val="21"/>
              </w:rPr>
              <w:t>优等品</w:t>
            </w:r>
          </w:p>
        </w:tc>
        <w:tc>
          <w:tcPr>
            <w:tcW w:w="673" w:type="dxa"/>
            <w:tcBorders>
              <w:top w:val="single" w:sz="4" w:space="0" w:color="auto"/>
              <w:left w:val="nil"/>
              <w:bottom w:val="single" w:sz="4" w:space="0" w:color="auto"/>
              <w:right w:val="single" w:sz="4" w:space="0" w:color="auto"/>
            </w:tcBorders>
            <w:vAlign w:val="center"/>
          </w:tcPr>
          <w:p w14:paraId="7C64BA02" w14:textId="77777777" w:rsidR="00F91E96" w:rsidRPr="002C065F" w:rsidRDefault="00F91E96" w:rsidP="00F91E96">
            <w:pPr>
              <w:widowControl/>
              <w:jc w:val="center"/>
              <w:rPr>
                <w:rFonts w:ascii="宋体"/>
                <w:color w:val="000000"/>
                <w:kern w:val="0"/>
                <w:sz w:val="18"/>
                <w:szCs w:val="18"/>
              </w:rPr>
            </w:pPr>
          </w:p>
        </w:tc>
      </w:tr>
    </w:tbl>
    <w:p w14:paraId="600BAE46" w14:textId="77777777" w:rsidR="0073725C" w:rsidRPr="00B22ADB"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注：本工程主要材料均由中标方自行组织实施，凡由中标人采购的材料，中标人应按照设计和有关标准及招标文件要求采购，并向招标人</w:t>
      </w:r>
      <w:bookmarkStart w:id="0" w:name="_GoBack"/>
      <w:bookmarkEnd w:id="0"/>
      <w:r w:rsidRPr="00B22ADB">
        <w:rPr>
          <w:rFonts w:ascii="宋体" w:hAnsi="宋体" w:cs="宋体" w:hint="eastAsia"/>
          <w:b/>
          <w:bCs/>
          <w:kern w:val="0"/>
          <w:sz w:val="20"/>
          <w:szCs w:val="20"/>
        </w:rPr>
        <w:t>提供质量保证书、出厂合格证及现场抽样检测报告等证明材料，对材料质量负责。如不符合质量及相关规定要求或规格有差异的，应禁止使用。若已使用，中标人必须拆除、更换，并对工程造成的损失负责，且工期</w:t>
      </w:r>
      <w:proofErr w:type="gramStart"/>
      <w:r w:rsidRPr="00B22ADB">
        <w:rPr>
          <w:rFonts w:ascii="宋体" w:hAnsi="宋体" w:cs="宋体" w:hint="eastAsia"/>
          <w:b/>
          <w:bCs/>
          <w:kern w:val="0"/>
          <w:sz w:val="20"/>
          <w:szCs w:val="20"/>
        </w:rPr>
        <w:t>不</w:t>
      </w:r>
      <w:proofErr w:type="gramEnd"/>
      <w:r w:rsidRPr="00B22ADB">
        <w:rPr>
          <w:rFonts w:ascii="宋体" w:hAnsi="宋体" w:cs="宋体" w:hint="eastAsia"/>
          <w:b/>
          <w:bCs/>
          <w:kern w:val="0"/>
          <w:sz w:val="20"/>
          <w:szCs w:val="20"/>
        </w:rPr>
        <w:t>因此顺延。</w:t>
      </w:r>
    </w:p>
    <w:p w14:paraId="3B2998CF" w14:textId="77777777" w:rsidR="0073725C" w:rsidRPr="00B22ADB"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主要设备材料招标人推荐品牌一览表》中的所有设备材料，各投标人投标时无需选择某一具体品牌，但供货时必须选择其中一种进行供货。若投标人认为其他品牌的产品在品牌知名度、信誉度、质量、性能、技术指标等方面不低于招标人参考品牌的，应在投标截止时间4日前向招标人提出，并提供相应的证明材料。招标人认为合理的，将以招标文件答疑方式告知所有投标人予以增加，如在投标截止时间4日前未提出参考品牌和异议的视同完全认同招标文件所有条款。一旦中标，中标人不得以任何理由更换推荐品牌。</w:t>
      </w:r>
    </w:p>
    <w:p w14:paraId="45D80DD2" w14:textId="77777777" w:rsidR="0073725C"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主要设备材料招标人推荐品牌一览表》须按招标人提供的格式加盖投标人公章放在投标文件内，如投标人未提供该表，则表示投标人默认招标人推荐的品牌。实际施工过程中材料进场时，招标人和监理等单位将依据推荐的品牌及生产厂家等内容对建筑材料进行验收和把关。招标人认可投标品牌的证明材料原件装订在一号标书正本中。</w:t>
      </w:r>
    </w:p>
    <w:p w14:paraId="556968D5" w14:textId="0C971C37" w:rsidR="00C15F79" w:rsidRDefault="0073725C" w:rsidP="0073725C">
      <w:pPr>
        <w:ind w:firstLineChars="1400" w:firstLine="2940"/>
      </w:pPr>
      <w:r>
        <w:rPr>
          <w:rFonts w:ascii="宋体" w:hAnsi="宋体" w:cs="宋体" w:hint="eastAsia"/>
          <w:kern w:val="0"/>
          <w:szCs w:val="21"/>
        </w:rPr>
        <w:t xml:space="preserve">投标人（盖单位章）：           </w:t>
      </w:r>
    </w:p>
    <w:sectPr w:rsidR="00C15F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5ED9A" w14:textId="77777777" w:rsidR="0001140D" w:rsidRDefault="0001140D" w:rsidP="0073725C">
      <w:r>
        <w:separator/>
      </w:r>
    </w:p>
  </w:endnote>
  <w:endnote w:type="continuationSeparator" w:id="0">
    <w:p w14:paraId="4FE03370" w14:textId="77777777" w:rsidR="0001140D" w:rsidRDefault="0001140D" w:rsidP="0073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B5369" w14:textId="77777777" w:rsidR="0001140D" w:rsidRDefault="0001140D" w:rsidP="0073725C">
      <w:r>
        <w:separator/>
      </w:r>
    </w:p>
  </w:footnote>
  <w:footnote w:type="continuationSeparator" w:id="0">
    <w:p w14:paraId="2261E9B0" w14:textId="77777777" w:rsidR="0001140D" w:rsidRDefault="0001140D" w:rsidP="00737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9D0"/>
    <w:rsid w:val="0001140D"/>
    <w:rsid w:val="000C5C9C"/>
    <w:rsid w:val="002A2761"/>
    <w:rsid w:val="002A61BE"/>
    <w:rsid w:val="00385AA1"/>
    <w:rsid w:val="003A0119"/>
    <w:rsid w:val="0066770B"/>
    <w:rsid w:val="0073725C"/>
    <w:rsid w:val="00835C8B"/>
    <w:rsid w:val="00A318CC"/>
    <w:rsid w:val="00B23539"/>
    <w:rsid w:val="00C15F79"/>
    <w:rsid w:val="00CE0D46"/>
    <w:rsid w:val="00D203B0"/>
    <w:rsid w:val="00D525E9"/>
    <w:rsid w:val="00E53FA0"/>
    <w:rsid w:val="00E719D0"/>
    <w:rsid w:val="00F91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8F5DA"/>
  <w15:chartTrackingRefBased/>
  <w15:docId w15:val="{7FAD1A95-CAC1-4442-8EBC-4AC875215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725C"/>
    <w:pPr>
      <w:widowControl w:val="0"/>
      <w:jc w:val="both"/>
    </w:pPr>
    <w:rPr>
      <w:rFonts w:ascii="Times New Roman" w:eastAsia="宋体" w:hAnsi="Times New Roman" w:cs="Times New Roman"/>
      <w:szCs w:val="24"/>
    </w:rPr>
  </w:style>
  <w:style w:type="paragraph" w:styleId="2">
    <w:name w:val="heading 2"/>
    <w:basedOn w:val="a"/>
    <w:next w:val="a"/>
    <w:link w:val="21"/>
    <w:qFormat/>
    <w:rsid w:val="0073725C"/>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2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3725C"/>
    <w:rPr>
      <w:sz w:val="18"/>
      <w:szCs w:val="18"/>
    </w:rPr>
  </w:style>
  <w:style w:type="paragraph" w:styleId="a5">
    <w:name w:val="footer"/>
    <w:basedOn w:val="a"/>
    <w:link w:val="a6"/>
    <w:uiPriority w:val="99"/>
    <w:unhideWhenUsed/>
    <w:rsid w:val="007372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3725C"/>
    <w:rPr>
      <w:sz w:val="18"/>
      <w:szCs w:val="18"/>
    </w:rPr>
  </w:style>
  <w:style w:type="character" w:customStyle="1" w:styleId="20">
    <w:name w:val="标题 2 字符"/>
    <w:basedOn w:val="a0"/>
    <w:uiPriority w:val="9"/>
    <w:semiHidden/>
    <w:rsid w:val="0073725C"/>
    <w:rPr>
      <w:rFonts w:asciiTheme="majorHAnsi" w:eastAsiaTheme="majorEastAsia" w:hAnsiTheme="majorHAnsi" w:cstheme="majorBidi"/>
      <w:b/>
      <w:bCs/>
      <w:sz w:val="32"/>
      <w:szCs w:val="32"/>
    </w:rPr>
  </w:style>
  <w:style w:type="character" w:customStyle="1" w:styleId="21">
    <w:name w:val="标题 2 字符1"/>
    <w:link w:val="2"/>
    <w:rsid w:val="0073725C"/>
    <w:rPr>
      <w:rFonts w:ascii="Arial" w:eastAsia="黑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111</Words>
  <Characters>638</Characters>
  <Application>Microsoft Office Word</Application>
  <DocSecurity>0</DocSecurity>
  <Lines>5</Lines>
  <Paragraphs>1</Paragraphs>
  <ScaleCrop>false</ScaleCrop>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2022-03-01T06:52:00Z</dcterms:created>
  <dcterms:modified xsi:type="dcterms:W3CDTF">2023-02-01T01:46:00Z</dcterms:modified>
</cp:coreProperties>
</file>